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A83B95" w:rsidRPr="00A06CBE" w:rsidTr="00B6705D">
        <w:tc>
          <w:tcPr>
            <w:tcW w:w="5070" w:type="dxa"/>
          </w:tcPr>
          <w:p w:rsidR="00A83B95" w:rsidRPr="005114BF" w:rsidRDefault="00A83B95" w:rsidP="00B6705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pp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ved"                  </w:t>
            </w:r>
          </w:p>
          <w:p w:rsidR="00A83B95" w:rsidRDefault="00A83B95" w:rsidP="00B6705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A83B95" w:rsidRDefault="00A83B95" w:rsidP="00B6705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Lupan”,</w:t>
            </w:r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                   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A83B95" w:rsidRPr="0056607E" w:rsidRDefault="00A83B95" w:rsidP="00B6705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PhD, DMS, Associate professor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__________________Railean Silvia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4110" w:type="dxa"/>
          </w:tcPr>
          <w:p w:rsidR="00A83B95" w:rsidRDefault="00A83B95" w:rsidP="00B6705D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proved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A83B95" w:rsidRDefault="00A83B95" w:rsidP="00B6705D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the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A83B95" w:rsidRDefault="00A83B95" w:rsidP="00B6705D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</w:t>
            </w:r>
          </w:p>
          <w:p w:rsidR="00A83B95" w:rsidRPr="008B20A1" w:rsidRDefault="00A83B95" w:rsidP="00B6705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Minutes No.___of_____</w:t>
            </w:r>
          </w:p>
          <w:p w:rsidR="00A83B95" w:rsidRPr="00A06CBE" w:rsidRDefault="00A83B95" w:rsidP="00B6705D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83B95" w:rsidRDefault="00A83B95" w:rsidP="00A83B95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A06CB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</w:t>
      </w:r>
    </w:p>
    <w:p w:rsidR="001E7AB2" w:rsidRPr="005114BF" w:rsidRDefault="001E7AB2" w:rsidP="001E7AB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1E7AB2" w:rsidRPr="005114BF" w:rsidRDefault="001E7AB2" w:rsidP="001E7AB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1E7AB2" w:rsidRDefault="001E7AB2" w:rsidP="001E7AB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Methodical elaboration no. 4</w:t>
      </w:r>
    </w:p>
    <w:p w:rsidR="001E7AB2" w:rsidRDefault="001E7AB2" w:rsidP="001E7AB2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76BA">
        <w:rPr>
          <w:rFonts w:ascii="Times New Roman" w:hAnsi="Times New Roman"/>
          <w:sz w:val="24"/>
          <w:szCs w:val="24"/>
          <w:lang w:val="ro-RO"/>
        </w:rPr>
        <w:t xml:space="preserve">for 4th year students in </w:t>
      </w:r>
      <w:r w:rsidR="00A83B95" w:rsidRPr="00A83B95">
        <w:rPr>
          <w:rFonts w:ascii="Times New Roman" w:hAnsi="Times New Roman"/>
          <w:b/>
          <w:sz w:val="24"/>
          <w:szCs w:val="24"/>
          <w:lang w:val="ro-RO"/>
        </w:rPr>
        <w:t>P</w:t>
      </w:r>
      <w:r w:rsidRPr="00A83B95">
        <w:rPr>
          <w:rFonts w:ascii="Times New Roman" w:hAnsi="Times New Roman"/>
          <w:b/>
          <w:sz w:val="24"/>
          <w:szCs w:val="24"/>
          <w:lang w:val="ro-RO"/>
        </w:rPr>
        <w:t>edodontics</w:t>
      </w:r>
    </w:p>
    <w:p w:rsidR="00A83B95" w:rsidRPr="005114BF" w:rsidRDefault="00A83B95" w:rsidP="001E7AB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E7AB2" w:rsidRPr="00A83B95" w:rsidRDefault="001E7AB2" w:rsidP="00A83B95">
      <w:pPr>
        <w:pStyle w:val="ac"/>
        <w:numPr>
          <w:ilvl w:val="0"/>
          <w:numId w:val="38"/>
        </w:numPr>
        <w:spacing w:line="240" w:lineRule="auto"/>
        <w:ind w:left="426" w:right="16" w:hanging="426"/>
        <w:rPr>
          <w:rFonts w:ascii="Times New Roman" w:hAnsi="Times New Roman"/>
          <w:sz w:val="24"/>
          <w:szCs w:val="24"/>
          <w:lang w:val="en-GB"/>
        </w:rPr>
      </w:pPr>
      <w:r w:rsidRPr="00A83B95">
        <w:rPr>
          <w:rFonts w:ascii="Times New Roman" w:hAnsi="Times New Roman"/>
          <w:sz w:val="24"/>
          <w:szCs w:val="24"/>
          <w:lang w:val="ro-RO"/>
        </w:rPr>
        <w:t>Topic: Dental caries of permanent teeth in children. The particularities of clinical evolution and diagnosis.</w:t>
      </w:r>
    </w:p>
    <w:p w:rsidR="001E7AB2" w:rsidRPr="00A83B95" w:rsidRDefault="001E7AB2" w:rsidP="00A83B95">
      <w:pPr>
        <w:pStyle w:val="ac"/>
        <w:numPr>
          <w:ilvl w:val="0"/>
          <w:numId w:val="38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A83B95">
        <w:rPr>
          <w:rFonts w:ascii="Times New Roman" w:hAnsi="Times New Roman"/>
          <w:sz w:val="24"/>
          <w:szCs w:val="24"/>
          <w:lang w:val="ro-RO"/>
        </w:rPr>
        <w:t>The aim: To study the clinic and the diagnosis of dental caries of permanent teeth in children.</w:t>
      </w:r>
    </w:p>
    <w:p w:rsidR="001E7AB2" w:rsidRDefault="001E7AB2" w:rsidP="00A83B95">
      <w:pPr>
        <w:pStyle w:val="ac"/>
        <w:numPr>
          <w:ilvl w:val="0"/>
          <w:numId w:val="38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A83B95">
        <w:rPr>
          <w:rFonts w:ascii="Times New Roman" w:hAnsi="Times New Roman"/>
          <w:sz w:val="24"/>
          <w:szCs w:val="24"/>
          <w:lang w:val="ro-RO"/>
        </w:rPr>
        <w:t>The practical lesson plan:</w:t>
      </w:r>
    </w:p>
    <w:p w:rsidR="00A83B95" w:rsidRPr="00A83B95" w:rsidRDefault="00A83B95" w:rsidP="00A83B95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1E7AB2" w:rsidTr="005B3BED">
        <w:tc>
          <w:tcPr>
            <w:tcW w:w="679" w:type="dxa"/>
            <w:vMerge w:val="restart"/>
          </w:tcPr>
          <w:p w:rsidR="001E7AB2" w:rsidRPr="0072048D" w:rsidRDefault="001E7AB2" w:rsidP="005B3BE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  <w:p w:rsidR="001E7AB2" w:rsidRPr="00E2372D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E7AB2" w:rsidRPr="00E2372D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1E7AB2" w:rsidRPr="00E2372D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1E7AB2" w:rsidRPr="00E2372D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1E7AB2" w:rsidRPr="00E2372D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1E7AB2" w:rsidTr="005B3BED">
        <w:tc>
          <w:tcPr>
            <w:tcW w:w="679" w:type="dxa"/>
            <w:vMerge/>
          </w:tcPr>
          <w:p w:rsidR="001E7AB2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1E7AB2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1E7AB2" w:rsidRPr="00E2372D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equipment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1E7AB2" w:rsidRPr="00E2372D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idactic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1E7AB2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E7AB2" w:rsidTr="005B3BED">
        <w:tc>
          <w:tcPr>
            <w:tcW w:w="679" w:type="dxa"/>
          </w:tcPr>
          <w:p w:rsidR="001E7AB2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1E7AB2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F6168">
              <w:rPr>
                <w:rFonts w:ascii="Times New Roman" w:hAnsi="Times New Roman"/>
                <w:sz w:val="24"/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1E7AB2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1E7AB2" w:rsidRPr="00901B4C" w:rsidTr="005B3BED">
        <w:tc>
          <w:tcPr>
            <w:tcW w:w="679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1E7AB2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76BA">
              <w:rPr>
                <w:rFonts w:ascii="Times New Roman" w:hAnsi="Times New Roman"/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1E7AB2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1E7AB2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E7AB2" w:rsidTr="005B3BED">
        <w:tc>
          <w:tcPr>
            <w:tcW w:w="679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1E7AB2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ituational problems, tests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1E7AB2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1E7AB2" w:rsidTr="005B3BED">
        <w:tc>
          <w:tcPr>
            <w:tcW w:w="679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1E7AB2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Tables, schemes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1E7AB2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1E7AB2" w:rsidTr="005B3BED">
        <w:tc>
          <w:tcPr>
            <w:tcW w:w="679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1E7AB2" w:rsidRDefault="001E7AB2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Clinical debates, completing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Form of documentation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1E7AB2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1E7AB2" w:rsidTr="005B3BED">
        <w:tc>
          <w:tcPr>
            <w:tcW w:w="679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1E7AB2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E7AB2" w:rsidRPr="005114BF" w:rsidRDefault="001E7AB2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1E7AB2" w:rsidRDefault="001E7AB2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A83B95" w:rsidRDefault="00A83B95" w:rsidP="00A83B95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E7AB2" w:rsidRDefault="001E7AB2" w:rsidP="00A83B95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  <w:r w:rsidRPr="00E567EC">
        <w:rPr>
          <w:rFonts w:ascii="Times New Roman" w:hAnsi="Times New Roman"/>
          <w:b/>
          <w:sz w:val="24"/>
          <w:szCs w:val="24"/>
          <w:lang w:val="ro-RO"/>
        </w:rPr>
        <w:t>Knowledge assessment</w:t>
      </w:r>
      <w:r w:rsidRPr="002B2E3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E7AB2" w:rsidRPr="001E7AB2" w:rsidRDefault="001E7AB2" w:rsidP="001E7AB2">
      <w:pPr>
        <w:pStyle w:val="ac"/>
        <w:numPr>
          <w:ilvl w:val="0"/>
          <w:numId w:val="3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1E7AB2">
        <w:rPr>
          <w:rFonts w:ascii="Times New Roman" w:hAnsi="Times New Roman"/>
          <w:sz w:val="24"/>
          <w:szCs w:val="24"/>
          <w:lang w:val="ro-RO"/>
        </w:rPr>
        <w:t>Definition of dental caries.</w:t>
      </w:r>
    </w:p>
    <w:p w:rsidR="001E7AB2" w:rsidRPr="001E7AB2" w:rsidRDefault="001E7AB2" w:rsidP="001E7AB2">
      <w:pPr>
        <w:pStyle w:val="ac"/>
        <w:numPr>
          <w:ilvl w:val="0"/>
          <w:numId w:val="3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1E7AB2">
        <w:rPr>
          <w:rFonts w:ascii="Times New Roman" w:hAnsi="Times New Roman"/>
          <w:sz w:val="24"/>
          <w:szCs w:val="24"/>
          <w:lang w:val="ro-RO"/>
        </w:rPr>
        <w:t>Frequency of dental caries in children in the Republic of Moldova and other countries.</w:t>
      </w:r>
    </w:p>
    <w:p w:rsidR="001E7AB2" w:rsidRPr="001E7AB2" w:rsidRDefault="001E7AB2" w:rsidP="001E7AB2">
      <w:pPr>
        <w:pStyle w:val="ac"/>
        <w:numPr>
          <w:ilvl w:val="0"/>
          <w:numId w:val="3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1E7AB2">
        <w:rPr>
          <w:rFonts w:ascii="Times New Roman" w:hAnsi="Times New Roman"/>
          <w:sz w:val="24"/>
          <w:szCs w:val="24"/>
          <w:lang w:val="ro-RO"/>
        </w:rPr>
        <w:t>Intensity of dental caries in children in the Republic of Moldova and other countries.</w:t>
      </w:r>
    </w:p>
    <w:p w:rsidR="001E7AB2" w:rsidRPr="001E7AB2" w:rsidRDefault="001E7AB2" w:rsidP="001E7AB2">
      <w:pPr>
        <w:pStyle w:val="ac"/>
        <w:numPr>
          <w:ilvl w:val="0"/>
          <w:numId w:val="3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1E7AB2">
        <w:rPr>
          <w:rFonts w:ascii="Times New Roman" w:hAnsi="Times New Roman"/>
          <w:sz w:val="24"/>
          <w:szCs w:val="24"/>
          <w:lang w:val="ro-RO"/>
        </w:rPr>
        <w:t>Risk factors for the appearance of dental caries in children.</w:t>
      </w:r>
    </w:p>
    <w:p w:rsidR="001E7AB2" w:rsidRPr="001E7AB2" w:rsidRDefault="001E7AB2" w:rsidP="001E7AB2">
      <w:pPr>
        <w:pStyle w:val="ac"/>
        <w:numPr>
          <w:ilvl w:val="0"/>
          <w:numId w:val="3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1E7AB2">
        <w:rPr>
          <w:rFonts w:ascii="Times New Roman" w:hAnsi="Times New Roman"/>
          <w:sz w:val="24"/>
          <w:szCs w:val="24"/>
          <w:lang w:val="ro-RO"/>
        </w:rPr>
        <w:t>The peculiarities of the clinical evolution of caries of permanent teeth in children.</w:t>
      </w:r>
    </w:p>
    <w:p w:rsidR="001E7AB2" w:rsidRPr="001E7AB2" w:rsidRDefault="001E7AB2" w:rsidP="001E7AB2">
      <w:pPr>
        <w:pStyle w:val="ac"/>
        <w:numPr>
          <w:ilvl w:val="0"/>
          <w:numId w:val="3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1E7AB2">
        <w:rPr>
          <w:rFonts w:ascii="Times New Roman" w:hAnsi="Times New Roman"/>
          <w:sz w:val="24"/>
          <w:szCs w:val="24"/>
          <w:lang w:val="ro-RO"/>
        </w:rPr>
        <w:t>Particularities of the diagnosis of permanent tooth decay in children.</w:t>
      </w:r>
    </w:p>
    <w:p w:rsidR="001E7AB2" w:rsidRDefault="001E7AB2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B05595" w:rsidRDefault="00B05595" w:rsidP="001E7AB2">
      <w:pPr>
        <w:tabs>
          <w:tab w:val="left" w:pos="0"/>
        </w:tabs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A83B95" w:rsidRDefault="00A83B95" w:rsidP="001E7AB2">
      <w:pPr>
        <w:tabs>
          <w:tab w:val="left" w:pos="0"/>
        </w:tabs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A83B95" w:rsidRDefault="00A83B95" w:rsidP="001E7AB2">
      <w:pPr>
        <w:tabs>
          <w:tab w:val="left" w:pos="0"/>
        </w:tabs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A83B95" w:rsidRPr="001E7AB2" w:rsidRDefault="00A83B95" w:rsidP="001E7AB2">
      <w:pPr>
        <w:tabs>
          <w:tab w:val="left" w:pos="0"/>
        </w:tabs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1E7AB2" w:rsidRPr="009C6AC8" w:rsidRDefault="001E7AB2" w:rsidP="001E7AB2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6AC8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p w:rsidR="001E7AB2" w:rsidRDefault="001E7AB2" w:rsidP="001E7AB2">
      <w:pPr>
        <w:pStyle w:val="ac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>Lectures</w:t>
      </w:r>
    </w:p>
    <w:p w:rsidR="001E7AB2" w:rsidRDefault="001E7AB2" w:rsidP="001E7AB2">
      <w:pPr>
        <w:pStyle w:val="ac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Andlaw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rFonts w:ascii="Times New Roman" w:hAnsi="Times New Roman"/>
          <w:sz w:val="24"/>
          <w:szCs w:val="24"/>
          <w:lang w:val="en-US"/>
        </w:rPr>
        <w:t>W.P.Rock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manual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paedodontics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1993.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E7AB2" w:rsidRDefault="001E7AB2" w:rsidP="001E7AB2">
      <w:pPr>
        <w:pStyle w:val="ac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Arathi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Principles and Practice of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Publisher,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Motilal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(UK) Books of India, 2006.</w:t>
      </w:r>
    </w:p>
    <w:p w:rsidR="001E7AB2" w:rsidRDefault="001E7AB2" w:rsidP="001E7AB2">
      <w:pPr>
        <w:pStyle w:val="ac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Cawson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>R.A. Essentials of oral pathology and oral medicine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,1995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E7AB2" w:rsidRPr="001503D3" w:rsidRDefault="001E7AB2" w:rsidP="001E7AB2">
      <w:pPr>
        <w:pStyle w:val="ac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1503D3">
        <w:rPr>
          <w:rFonts w:ascii="Times New Roman" w:hAnsi="Times New Roman"/>
          <w:sz w:val="24"/>
          <w:szCs w:val="24"/>
          <w:lang w:val="it-IT"/>
        </w:rPr>
        <w:t>Godoroja P., Spinei A., Spinei I. Paediatric dentistry. Chisinau. 2005</w:t>
      </w:r>
    </w:p>
    <w:p w:rsidR="001E7AB2" w:rsidRPr="0050494A" w:rsidRDefault="001E7AB2" w:rsidP="001E7AB2">
      <w:pPr>
        <w:pStyle w:val="ac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Damle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, S. G. Textbook of Pediatric Dentistry. New Delhi: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Arya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(MEDI) Publishing House, 2002. </w:t>
      </w:r>
    </w:p>
    <w:p w:rsidR="001E7AB2" w:rsidRPr="001503D3" w:rsidRDefault="001E7AB2" w:rsidP="001E7AB2">
      <w:pPr>
        <w:numPr>
          <w:ilvl w:val="0"/>
          <w:numId w:val="3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Kidd, E. A. M. and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Joyston-Bechal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S. Essentials of dental caries. </w:t>
      </w:r>
      <w:r w:rsidRPr="001503D3">
        <w:rPr>
          <w:rFonts w:ascii="Times New Roman" w:hAnsi="Times New Roman"/>
          <w:sz w:val="24"/>
          <w:szCs w:val="24"/>
        </w:rPr>
        <w:t xml:space="preserve">(2nd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1996.</w:t>
      </w:r>
    </w:p>
    <w:p w:rsidR="001E7AB2" w:rsidRDefault="001E7AB2" w:rsidP="001E7AB2">
      <w:pPr>
        <w:pStyle w:val="ac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 xml:space="preserve">Nikhil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Marwah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Textbook of Pediatric Dentistry. Third Edition.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Jaypee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Brothers Medical Publishers (P) Ltd., 2014.</w:t>
      </w:r>
    </w:p>
    <w:p w:rsidR="001E7AB2" w:rsidRPr="001503D3" w:rsidRDefault="001E7AB2" w:rsidP="001E7AB2">
      <w:pPr>
        <w:numPr>
          <w:ilvl w:val="0"/>
          <w:numId w:val="3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Richard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Welbury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Monty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Duggal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. Pediatric Dentistry. </w:t>
      </w:r>
      <w:r w:rsidRPr="001503D3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1503D3">
        <w:rPr>
          <w:rFonts w:ascii="Times New Roman" w:hAnsi="Times New Roman"/>
          <w:sz w:val="24"/>
          <w:szCs w:val="24"/>
        </w:rPr>
        <w:t>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>.) 2005.</w:t>
      </w:r>
    </w:p>
    <w:p w:rsidR="001E7AB2" w:rsidRPr="001503D3" w:rsidRDefault="001E7AB2" w:rsidP="001E7AB2">
      <w:pPr>
        <w:numPr>
          <w:ilvl w:val="0"/>
          <w:numId w:val="3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Rugg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-Gunn, A. J., Nunn, J. H. Nutrition, diet and dental health.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1999.</w:t>
      </w:r>
    </w:p>
    <w:p w:rsidR="001E7AB2" w:rsidRPr="008C3411" w:rsidRDefault="001E7AB2" w:rsidP="001E7AB2">
      <w:pPr>
        <w:pStyle w:val="ac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Shobha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Tandon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. Textbook of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Paras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Medical Publisher, 2009.</w:t>
      </w:r>
      <w:r w:rsidRPr="008C3411">
        <w:rPr>
          <w:rFonts w:ascii="Times New Roman" w:hAnsi="Times New Roman"/>
          <w:sz w:val="24"/>
          <w:szCs w:val="24"/>
        </w:rPr>
        <w:t xml:space="preserve"> </w:t>
      </w:r>
    </w:p>
    <w:p w:rsidR="001E7AB2" w:rsidRPr="00DF191F" w:rsidRDefault="001E7AB2" w:rsidP="001E7AB2">
      <w:pPr>
        <w:pStyle w:val="ac"/>
        <w:numPr>
          <w:ilvl w:val="0"/>
          <w:numId w:val="33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Soames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, J. V. and </w:t>
      </w: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Southam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, J. C. Oral pathology (3rd </w:t>
      </w: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edn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DF04A2">
        <w:rPr>
          <w:rFonts w:ascii="Times New Roman" w:hAnsi="Times New Roman"/>
          <w:sz w:val="24"/>
          <w:szCs w:val="24"/>
          <w:lang w:val="en-US"/>
        </w:rPr>
        <w:t>Oxford University Press, Oxford. 1998.</w:t>
      </w:r>
      <w:r w:rsidRPr="00DF04A2">
        <w:rPr>
          <w:rFonts w:ascii="Times New Roman" w:hAnsi="Times New Roman"/>
          <w:sz w:val="24"/>
          <w:szCs w:val="24"/>
          <w:lang w:val="en-US"/>
        </w:rPr>
        <w:br/>
      </w:r>
    </w:p>
    <w:p w:rsidR="001E7AB2" w:rsidRPr="00DC18CC" w:rsidRDefault="001E7AB2" w:rsidP="001E7AB2">
      <w:pPr>
        <w:spacing w:line="240" w:lineRule="auto"/>
        <w:ind w:left="72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DC18CC" w:rsidRDefault="00DC18CC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E42BB3" w:rsidRPr="001E7AB2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sectPr w:rsidR="00E42BB3" w:rsidRPr="001E7AB2" w:rsidSect="00A83B95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3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21" w:rsidRDefault="007A3D21" w:rsidP="009B1256">
      <w:pPr>
        <w:spacing w:line="240" w:lineRule="auto"/>
      </w:pPr>
      <w:r>
        <w:separator/>
      </w:r>
    </w:p>
  </w:endnote>
  <w:endnote w:type="continuationSeparator" w:id="0">
    <w:p w:rsidR="007A3D21" w:rsidRDefault="007A3D21" w:rsidP="009B1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6" w:rsidRDefault="009B1256" w:rsidP="00A83B95">
    <w:pPr>
      <w:pStyle w:val="aa"/>
      <w:ind w:firstLine="0"/>
    </w:pPr>
  </w:p>
  <w:p w:rsidR="009B1256" w:rsidRDefault="009B12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21" w:rsidRDefault="007A3D21" w:rsidP="009B1256">
      <w:pPr>
        <w:spacing w:line="240" w:lineRule="auto"/>
      </w:pPr>
      <w:r>
        <w:separator/>
      </w:r>
    </w:p>
  </w:footnote>
  <w:footnote w:type="continuationSeparator" w:id="0">
    <w:p w:rsidR="007A3D21" w:rsidRDefault="007A3D21" w:rsidP="009B12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95" w:rsidRDefault="00A83B95" w:rsidP="00A83B95">
    <w:pPr>
      <w:pStyle w:val="a8"/>
      <w:ind w:firstLine="708"/>
      <w:rPr>
        <w:sz w:val="24"/>
        <w:szCs w:val="24"/>
        <w:lang w:val="ro-MO"/>
      </w:rPr>
    </w:pPr>
  </w:p>
  <w:p w:rsidR="00A83B95" w:rsidRPr="00A83B95" w:rsidRDefault="00A83B95" w:rsidP="00A83B95">
    <w:pPr>
      <w:pStyle w:val="a8"/>
      <w:ind w:firstLine="708"/>
      <w:rPr>
        <w:sz w:val="24"/>
        <w:szCs w:val="24"/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A83B95" w:rsidRPr="00E97607" w:rsidTr="00B6705D">
      <w:trPr>
        <w:cantSplit/>
        <w:trHeight w:val="1408"/>
        <w:tblHeader/>
      </w:trPr>
      <w:tc>
        <w:tcPr>
          <w:tcW w:w="1596" w:type="dxa"/>
          <w:vAlign w:val="center"/>
        </w:tcPr>
        <w:p w:rsidR="00A83B95" w:rsidRPr="00E97607" w:rsidRDefault="00A83B95" w:rsidP="00B6705D">
          <w:pPr>
            <w:pStyle w:val="a8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A83B95" w:rsidRDefault="00A83B95" w:rsidP="00B6705D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A83B95" w:rsidRPr="00534398" w:rsidRDefault="00A83B95" w:rsidP="00B6705D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A83B95" w:rsidRDefault="00A83B95" w:rsidP="00B6705D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d"/>
              <w:b w:val="0"/>
              <w:sz w:val="24"/>
              <w:szCs w:val="24"/>
            </w:rPr>
            <w:fldChar w:fldCharType="separate"/>
          </w:r>
          <w:r w:rsidRPr="00A83B95">
            <w:rPr>
              <w:rStyle w:val="ad"/>
              <w:b w:val="0"/>
              <w:noProof/>
              <w:sz w:val="24"/>
            </w:rPr>
            <w:t>1</w:t>
          </w:r>
          <w:r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A83B95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A83B95" w:rsidRPr="00534398" w:rsidRDefault="00A83B95" w:rsidP="00B6705D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A83B95" w:rsidRPr="00A83B95" w:rsidRDefault="00A83B95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006"/>
    <w:multiLevelType w:val="hybridMultilevel"/>
    <w:tmpl w:val="60A4E3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C0790"/>
    <w:multiLevelType w:val="hybridMultilevel"/>
    <w:tmpl w:val="BF8CFC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E55C3"/>
    <w:multiLevelType w:val="hybridMultilevel"/>
    <w:tmpl w:val="E0CEC91A"/>
    <w:lvl w:ilvl="0" w:tplc="BB30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8F6B29"/>
    <w:multiLevelType w:val="hybridMultilevel"/>
    <w:tmpl w:val="21E014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6351D"/>
    <w:multiLevelType w:val="hybridMultilevel"/>
    <w:tmpl w:val="5874CC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43739"/>
    <w:multiLevelType w:val="hybridMultilevel"/>
    <w:tmpl w:val="40A8F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D54C5"/>
    <w:multiLevelType w:val="hybridMultilevel"/>
    <w:tmpl w:val="8CBE0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34063"/>
    <w:multiLevelType w:val="hybridMultilevel"/>
    <w:tmpl w:val="2A9269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C0106"/>
    <w:multiLevelType w:val="hybridMultilevel"/>
    <w:tmpl w:val="C17084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40540B"/>
    <w:multiLevelType w:val="hybridMultilevel"/>
    <w:tmpl w:val="1FCC56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E4952"/>
    <w:multiLevelType w:val="hybridMultilevel"/>
    <w:tmpl w:val="DEF862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20B8C"/>
    <w:multiLevelType w:val="hybridMultilevel"/>
    <w:tmpl w:val="89A048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F7296E"/>
    <w:multiLevelType w:val="hybridMultilevel"/>
    <w:tmpl w:val="403E1B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E7E7E"/>
    <w:multiLevelType w:val="hybridMultilevel"/>
    <w:tmpl w:val="DD3260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E4543B"/>
    <w:multiLevelType w:val="hybridMultilevel"/>
    <w:tmpl w:val="2F6EF1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F458A"/>
    <w:multiLevelType w:val="hybridMultilevel"/>
    <w:tmpl w:val="0C520E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E2055"/>
    <w:multiLevelType w:val="hybridMultilevel"/>
    <w:tmpl w:val="00308B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6E791E"/>
    <w:multiLevelType w:val="hybridMultilevel"/>
    <w:tmpl w:val="B4080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955D02"/>
    <w:multiLevelType w:val="hybridMultilevel"/>
    <w:tmpl w:val="6840DA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7073AE"/>
    <w:multiLevelType w:val="hybridMultilevel"/>
    <w:tmpl w:val="70140C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D3A63"/>
    <w:multiLevelType w:val="hybridMultilevel"/>
    <w:tmpl w:val="E67221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090B3D"/>
    <w:multiLevelType w:val="hybridMultilevel"/>
    <w:tmpl w:val="A7722E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6378EE"/>
    <w:multiLevelType w:val="hybridMultilevel"/>
    <w:tmpl w:val="D4C07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1479D9"/>
    <w:multiLevelType w:val="hybridMultilevel"/>
    <w:tmpl w:val="8F32E6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5B7E5C"/>
    <w:multiLevelType w:val="hybridMultilevel"/>
    <w:tmpl w:val="F51497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A34D84"/>
    <w:multiLevelType w:val="hybridMultilevel"/>
    <w:tmpl w:val="4E80E5B6"/>
    <w:lvl w:ilvl="0" w:tplc="400ED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173374"/>
    <w:multiLevelType w:val="hybridMultilevel"/>
    <w:tmpl w:val="F766B840"/>
    <w:lvl w:ilvl="0" w:tplc="CF44F490">
      <w:start w:val="1"/>
      <w:numFmt w:val="upperRoman"/>
      <w:lvlText w:val="%1."/>
      <w:lvlJc w:val="left"/>
      <w:pPr>
        <w:ind w:left="76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B27949"/>
    <w:multiLevelType w:val="hybridMultilevel"/>
    <w:tmpl w:val="3BD277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4E0EEF"/>
    <w:multiLevelType w:val="hybridMultilevel"/>
    <w:tmpl w:val="D7462D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4627E"/>
    <w:multiLevelType w:val="hybridMultilevel"/>
    <w:tmpl w:val="CDFA93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8B18AD"/>
    <w:multiLevelType w:val="hybridMultilevel"/>
    <w:tmpl w:val="8CD65B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02769A"/>
    <w:multiLevelType w:val="hybridMultilevel"/>
    <w:tmpl w:val="B2C4A8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4642A6"/>
    <w:multiLevelType w:val="hybridMultilevel"/>
    <w:tmpl w:val="E8084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695126"/>
    <w:multiLevelType w:val="hybridMultilevel"/>
    <w:tmpl w:val="06CAC8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F2581F"/>
    <w:multiLevelType w:val="hybridMultilevel"/>
    <w:tmpl w:val="24C4C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D90AA8"/>
    <w:multiLevelType w:val="hybridMultilevel"/>
    <w:tmpl w:val="100CED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10"/>
  </w:num>
  <w:num w:numId="5">
    <w:abstractNumId w:val="18"/>
  </w:num>
  <w:num w:numId="6">
    <w:abstractNumId w:val="22"/>
  </w:num>
  <w:num w:numId="7">
    <w:abstractNumId w:val="12"/>
  </w:num>
  <w:num w:numId="8">
    <w:abstractNumId w:val="36"/>
  </w:num>
  <w:num w:numId="9">
    <w:abstractNumId w:val="9"/>
  </w:num>
  <w:num w:numId="10">
    <w:abstractNumId w:val="14"/>
  </w:num>
  <w:num w:numId="11">
    <w:abstractNumId w:val="20"/>
  </w:num>
  <w:num w:numId="12">
    <w:abstractNumId w:val="7"/>
  </w:num>
  <w:num w:numId="13">
    <w:abstractNumId w:val="26"/>
  </w:num>
  <w:num w:numId="14">
    <w:abstractNumId w:val="30"/>
  </w:num>
  <w:num w:numId="15">
    <w:abstractNumId w:val="13"/>
  </w:num>
  <w:num w:numId="16">
    <w:abstractNumId w:val="6"/>
  </w:num>
  <w:num w:numId="17">
    <w:abstractNumId w:val="29"/>
  </w:num>
  <w:num w:numId="18">
    <w:abstractNumId w:val="11"/>
  </w:num>
  <w:num w:numId="19">
    <w:abstractNumId w:val="17"/>
  </w:num>
  <w:num w:numId="20">
    <w:abstractNumId w:val="15"/>
  </w:num>
  <w:num w:numId="21">
    <w:abstractNumId w:val="25"/>
  </w:num>
  <w:num w:numId="22">
    <w:abstractNumId w:val="37"/>
  </w:num>
  <w:num w:numId="23">
    <w:abstractNumId w:val="21"/>
  </w:num>
  <w:num w:numId="24">
    <w:abstractNumId w:val="35"/>
  </w:num>
  <w:num w:numId="25">
    <w:abstractNumId w:val="5"/>
  </w:num>
  <w:num w:numId="26">
    <w:abstractNumId w:val="32"/>
  </w:num>
  <w:num w:numId="27">
    <w:abstractNumId w:val="19"/>
  </w:num>
  <w:num w:numId="28">
    <w:abstractNumId w:val="34"/>
  </w:num>
  <w:num w:numId="29">
    <w:abstractNumId w:val="24"/>
  </w:num>
  <w:num w:numId="30">
    <w:abstractNumId w:val="33"/>
  </w:num>
  <w:num w:numId="31">
    <w:abstractNumId w:val="0"/>
  </w:num>
  <w:num w:numId="32">
    <w:abstractNumId w:val="1"/>
  </w:num>
  <w:num w:numId="33">
    <w:abstractNumId w:val="2"/>
  </w:num>
  <w:num w:numId="34">
    <w:abstractNumId w:val="8"/>
  </w:num>
  <w:num w:numId="35">
    <w:abstractNumId w:val="4"/>
  </w:num>
  <w:num w:numId="36">
    <w:abstractNumId w:val="27"/>
  </w:num>
  <w:num w:numId="37">
    <w:abstractNumId w:val="23"/>
  </w:num>
  <w:num w:numId="38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5BD5"/>
    <w:rsid w:val="000E760F"/>
    <w:rsid w:val="00133E92"/>
    <w:rsid w:val="001511D1"/>
    <w:rsid w:val="00167D49"/>
    <w:rsid w:val="00174AB2"/>
    <w:rsid w:val="001C6EA1"/>
    <w:rsid w:val="001D119F"/>
    <w:rsid w:val="001D7B01"/>
    <w:rsid w:val="001E0216"/>
    <w:rsid w:val="001E42A8"/>
    <w:rsid w:val="001E5E45"/>
    <w:rsid w:val="001E7AB2"/>
    <w:rsid w:val="001E7FD0"/>
    <w:rsid w:val="0023019D"/>
    <w:rsid w:val="00265E2D"/>
    <w:rsid w:val="002A0EFF"/>
    <w:rsid w:val="002B1A80"/>
    <w:rsid w:val="002B2E30"/>
    <w:rsid w:val="002B7B51"/>
    <w:rsid w:val="0031063E"/>
    <w:rsid w:val="003278D3"/>
    <w:rsid w:val="00352E2D"/>
    <w:rsid w:val="003769C6"/>
    <w:rsid w:val="00395140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91A6D"/>
    <w:rsid w:val="005A7531"/>
    <w:rsid w:val="005D016C"/>
    <w:rsid w:val="0067202D"/>
    <w:rsid w:val="006D71D1"/>
    <w:rsid w:val="006F00CF"/>
    <w:rsid w:val="0072048D"/>
    <w:rsid w:val="00722FF2"/>
    <w:rsid w:val="00727256"/>
    <w:rsid w:val="00750BB8"/>
    <w:rsid w:val="0076300B"/>
    <w:rsid w:val="007769ED"/>
    <w:rsid w:val="00791F06"/>
    <w:rsid w:val="007A3D21"/>
    <w:rsid w:val="007E3BD6"/>
    <w:rsid w:val="00813CE6"/>
    <w:rsid w:val="008148B3"/>
    <w:rsid w:val="00827ABB"/>
    <w:rsid w:val="00830163"/>
    <w:rsid w:val="00860DE0"/>
    <w:rsid w:val="00861B39"/>
    <w:rsid w:val="00866DF4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56EEC"/>
    <w:rsid w:val="00995868"/>
    <w:rsid w:val="009B1256"/>
    <w:rsid w:val="009E0369"/>
    <w:rsid w:val="00A41A4A"/>
    <w:rsid w:val="00A641B2"/>
    <w:rsid w:val="00A83B95"/>
    <w:rsid w:val="00A86ECE"/>
    <w:rsid w:val="00A87C7F"/>
    <w:rsid w:val="00AB600E"/>
    <w:rsid w:val="00AC6FCC"/>
    <w:rsid w:val="00AD6FE5"/>
    <w:rsid w:val="00AE6F0E"/>
    <w:rsid w:val="00B05595"/>
    <w:rsid w:val="00B2405E"/>
    <w:rsid w:val="00B4307B"/>
    <w:rsid w:val="00B55D2E"/>
    <w:rsid w:val="00B64438"/>
    <w:rsid w:val="00BB4ACF"/>
    <w:rsid w:val="00BF5D0B"/>
    <w:rsid w:val="00C35B1E"/>
    <w:rsid w:val="00C37428"/>
    <w:rsid w:val="00C933F8"/>
    <w:rsid w:val="00CC7EA2"/>
    <w:rsid w:val="00CF083B"/>
    <w:rsid w:val="00CF5C00"/>
    <w:rsid w:val="00D177CB"/>
    <w:rsid w:val="00D31944"/>
    <w:rsid w:val="00D37C65"/>
    <w:rsid w:val="00D43EF2"/>
    <w:rsid w:val="00D6663D"/>
    <w:rsid w:val="00D67BA4"/>
    <w:rsid w:val="00DC18CC"/>
    <w:rsid w:val="00DE4892"/>
    <w:rsid w:val="00E050BA"/>
    <w:rsid w:val="00E2372D"/>
    <w:rsid w:val="00E275F8"/>
    <w:rsid w:val="00E31565"/>
    <w:rsid w:val="00E42BB3"/>
    <w:rsid w:val="00E66114"/>
    <w:rsid w:val="00E73F58"/>
    <w:rsid w:val="00E76DFC"/>
    <w:rsid w:val="00EB7870"/>
    <w:rsid w:val="00EE0C14"/>
    <w:rsid w:val="00EE4D20"/>
    <w:rsid w:val="00F0469C"/>
    <w:rsid w:val="00F30BEB"/>
    <w:rsid w:val="00F3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6D71D1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9B12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9B1256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9B12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256"/>
    <w:rPr>
      <w:rFonts w:ascii="FuturisRum" w:hAnsi="FuturisRum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1E7AB2"/>
    <w:pPr>
      <w:ind w:left="720"/>
      <w:contextualSpacing/>
    </w:pPr>
  </w:style>
  <w:style w:type="character" w:styleId="ad">
    <w:name w:val="page number"/>
    <w:basedOn w:val="a0"/>
    <w:rsid w:val="00A83B95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A83B95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A83B95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e">
    <w:name w:val="Balloon Text"/>
    <w:basedOn w:val="a"/>
    <w:link w:val="af"/>
    <w:rsid w:val="00A83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8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15</cp:revision>
  <cp:lastPrinted>1996-11-25T20:48:00Z</cp:lastPrinted>
  <dcterms:created xsi:type="dcterms:W3CDTF">2020-03-01T17:21:00Z</dcterms:created>
  <dcterms:modified xsi:type="dcterms:W3CDTF">2020-03-24T11:30:00Z</dcterms:modified>
</cp:coreProperties>
</file>