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1B7D47" w:rsidRPr="0056607E" w:rsidTr="009852DF">
        <w:tc>
          <w:tcPr>
            <w:tcW w:w="4820" w:type="dxa"/>
          </w:tcPr>
          <w:p w:rsidR="001B7D47" w:rsidRPr="0056607E" w:rsidRDefault="001B7D47" w:rsidP="009852DF">
            <w:pPr>
              <w:spacing w:line="240" w:lineRule="auto"/>
              <w:jc w:val="center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"Aprob"</w:t>
            </w:r>
          </w:p>
          <w:p w:rsidR="001B7D47" w:rsidRPr="0056607E" w:rsidRDefault="001B7D47" w:rsidP="009852DF">
            <w:pPr>
              <w:spacing w:line="240" w:lineRule="auto"/>
              <w:ind w:firstLine="0"/>
              <w:jc w:val="left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Şef Catedra de chirurgie oro-maxilo-facială pediatrică</w:t>
            </w:r>
            <w:r>
              <w:rPr>
                <w:szCs w:val="28"/>
                <w:lang w:val="ro-RO"/>
              </w:rPr>
              <w:t xml:space="preserve"> </w:t>
            </w:r>
            <w:r w:rsidRPr="0056607E">
              <w:rPr>
                <w:szCs w:val="28"/>
                <w:lang w:val="ro-RO"/>
              </w:rPr>
              <w:t>și pedodonție ”Ion Lupan”</w:t>
            </w:r>
            <w:r w:rsidRPr="0056607E">
              <w:rPr>
                <w:szCs w:val="28"/>
                <w:lang w:val="en-US"/>
              </w:rPr>
              <w:t xml:space="preserve"> </w:t>
            </w:r>
          </w:p>
          <w:p w:rsidR="001B7D47" w:rsidRPr="0056607E" w:rsidRDefault="001B7D47" w:rsidP="009852DF">
            <w:pPr>
              <w:spacing w:line="240" w:lineRule="auto"/>
              <w:ind w:firstLine="0"/>
              <w:rPr>
                <w:szCs w:val="28"/>
                <w:lang w:val="ro-RO"/>
              </w:rPr>
            </w:pPr>
            <w:r w:rsidRPr="0056607E">
              <w:rPr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szCs w:val="28"/>
                <w:lang w:val="en-US"/>
              </w:rPr>
              <w:t>șt</w:t>
            </w:r>
            <w:proofErr w:type="spellEnd"/>
            <w:r w:rsidRPr="0056607E">
              <w:rPr>
                <w:szCs w:val="28"/>
                <w:lang w:val="en-US"/>
              </w:rPr>
              <w:t xml:space="preserve">. med., </w:t>
            </w:r>
            <w:r w:rsidRPr="0056607E">
              <w:rPr>
                <w:szCs w:val="28"/>
                <w:lang w:val="ro-RO"/>
              </w:rPr>
              <w:t xml:space="preserve">conf.  univ. </w:t>
            </w:r>
            <w:r w:rsidRPr="0056607E">
              <w:rPr>
                <w:szCs w:val="28"/>
                <w:lang w:val="ro-RO"/>
              </w:rPr>
              <w:tab/>
            </w:r>
            <w:r w:rsidRPr="0056607E">
              <w:rPr>
                <w:szCs w:val="28"/>
                <w:lang w:val="ro-RO"/>
              </w:rPr>
              <w:tab/>
            </w:r>
            <w:r w:rsidRPr="0056607E">
              <w:rPr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1B7D47" w:rsidRPr="0056607E" w:rsidRDefault="001B7D47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"Aprobat"</w:t>
            </w:r>
          </w:p>
          <w:p w:rsidR="001B7D47" w:rsidRPr="0056607E" w:rsidRDefault="001B7D47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szCs w:val="28"/>
                <w:lang w:val="ro-RO"/>
              </w:rPr>
            </w:pPr>
            <w:r w:rsidRPr="0056607E">
              <w:rPr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1B7D47" w:rsidRPr="0056607E" w:rsidRDefault="001B7D47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szCs w:val="28"/>
                <w:lang w:val="en-US"/>
              </w:rPr>
            </w:pPr>
            <w:r w:rsidRPr="0056607E">
              <w:rPr>
                <w:szCs w:val="28"/>
                <w:lang w:val="ro-RO"/>
              </w:rPr>
              <w:t>Proces verbal nr.___din___________</w:t>
            </w:r>
          </w:p>
        </w:tc>
      </w:tr>
    </w:tbl>
    <w:p w:rsidR="00E31565" w:rsidRPr="005114BF" w:rsidRDefault="00E31565" w:rsidP="00D43EF2">
      <w:pPr>
        <w:spacing w:line="240" w:lineRule="auto"/>
        <w:ind w:right="0"/>
        <w:rPr>
          <w:lang w:val="ro-RO"/>
        </w:rPr>
      </w:pPr>
      <w:r w:rsidRPr="005114BF">
        <w:rPr>
          <w:lang w:val="ro-RO"/>
        </w:rPr>
        <w:tab/>
      </w:r>
      <w:r w:rsidRPr="005114BF">
        <w:rPr>
          <w:lang w:val="ro-RO"/>
        </w:rPr>
        <w:tab/>
      </w:r>
      <w:r w:rsidR="00EE4D20">
        <w:rPr>
          <w:lang w:val="ro-RO"/>
        </w:rPr>
        <w:tab/>
      </w:r>
      <w:r w:rsidR="00EE4D20">
        <w:rPr>
          <w:lang w:val="ro-RO"/>
        </w:rPr>
        <w:tab/>
      </w:r>
    </w:p>
    <w:p w:rsidR="001B7D47" w:rsidRDefault="001B7D47" w:rsidP="00167D49">
      <w:pPr>
        <w:spacing w:line="240" w:lineRule="auto"/>
        <w:ind w:right="0"/>
        <w:jc w:val="center"/>
        <w:rPr>
          <w:b/>
          <w:sz w:val="28"/>
          <w:lang w:val="ro-RO"/>
        </w:rPr>
      </w:pPr>
    </w:p>
    <w:p w:rsidR="00167D49" w:rsidRPr="00340DF8" w:rsidRDefault="00167D49" w:rsidP="00167D49">
      <w:pPr>
        <w:spacing w:line="240" w:lineRule="auto"/>
        <w:ind w:right="0"/>
        <w:jc w:val="center"/>
        <w:rPr>
          <w:b/>
          <w:sz w:val="28"/>
          <w:lang w:val="ro-RO"/>
        </w:rPr>
      </w:pPr>
      <w:r w:rsidRPr="00340DF8">
        <w:rPr>
          <w:b/>
          <w:sz w:val="28"/>
          <w:lang w:val="ro-RO"/>
        </w:rPr>
        <w:t>Elaborarea metodică nr</w:t>
      </w:r>
      <w:r w:rsidR="00681F18" w:rsidRPr="00340DF8">
        <w:rPr>
          <w:b/>
          <w:sz w:val="28"/>
          <w:lang w:val="ro-RO"/>
        </w:rPr>
        <w:t>.</w:t>
      </w:r>
      <w:r w:rsidRPr="00340DF8">
        <w:rPr>
          <w:b/>
          <w:sz w:val="28"/>
          <w:lang w:val="ro-RO"/>
        </w:rPr>
        <w:t xml:space="preserve"> </w:t>
      </w:r>
      <w:r w:rsidR="00681F18" w:rsidRPr="00340DF8">
        <w:rPr>
          <w:b/>
          <w:sz w:val="28"/>
          <w:lang w:val="ro-RO"/>
        </w:rPr>
        <w:t>6</w:t>
      </w:r>
    </w:p>
    <w:p w:rsidR="00167D49" w:rsidRDefault="001B7D47" w:rsidP="00167D49">
      <w:pPr>
        <w:spacing w:line="240" w:lineRule="auto"/>
        <w:ind w:right="0"/>
        <w:jc w:val="center"/>
        <w:rPr>
          <w:lang w:val="ro-RO"/>
        </w:rPr>
      </w:pPr>
      <w:r>
        <w:rPr>
          <w:lang w:val="ro-RO"/>
        </w:rPr>
        <w:t>p</w:t>
      </w:r>
      <w:r w:rsidR="00167D49" w:rsidRPr="005114BF">
        <w:rPr>
          <w:lang w:val="ro-RO"/>
        </w:rPr>
        <w:t>entru studen</w:t>
      </w:r>
      <w:r w:rsidR="00167D49">
        <w:rPr>
          <w:lang w:val="ro-RO"/>
        </w:rPr>
        <w:t>ţ</w:t>
      </w:r>
      <w:r w:rsidR="00167D49" w:rsidRPr="005114BF">
        <w:rPr>
          <w:lang w:val="ro-RO"/>
        </w:rPr>
        <w:t xml:space="preserve">ii anului </w:t>
      </w:r>
      <w:r w:rsidR="00167D49">
        <w:rPr>
          <w:lang w:val="ro-RO"/>
        </w:rPr>
        <w:t>I</w:t>
      </w:r>
      <w:r w:rsidR="00167D49" w:rsidRPr="005114BF">
        <w:rPr>
          <w:lang w:val="ro-RO"/>
        </w:rPr>
        <w:t xml:space="preserve">V la </w:t>
      </w:r>
      <w:r w:rsidRPr="001B7D47">
        <w:rPr>
          <w:b/>
          <w:lang w:val="ro-RO"/>
        </w:rPr>
        <w:t>P</w:t>
      </w:r>
      <w:r w:rsidR="00167D49" w:rsidRPr="001B7D47">
        <w:rPr>
          <w:b/>
          <w:lang w:val="ro-RO"/>
        </w:rPr>
        <w:t>edodonţie</w:t>
      </w:r>
    </w:p>
    <w:p w:rsidR="002C754E" w:rsidRPr="005114BF" w:rsidRDefault="002C754E" w:rsidP="00167D49">
      <w:pPr>
        <w:spacing w:line="240" w:lineRule="auto"/>
        <w:ind w:right="0"/>
        <w:jc w:val="center"/>
        <w:rPr>
          <w:lang w:val="ro-RO"/>
        </w:rPr>
      </w:pPr>
    </w:p>
    <w:p w:rsidR="001B7D47" w:rsidRPr="001B7D47" w:rsidRDefault="00167D49" w:rsidP="001B7D47">
      <w:pPr>
        <w:pStyle w:val="a8"/>
        <w:numPr>
          <w:ilvl w:val="0"/>
          <w:numId w:val="29"/>
        </w:numPr>
        <w:tabs>
          <w:tab w:val="left" w:pos="426"/>
        </w:tabs>
        <w:spacing w:line="240" w:lineRule="auto"/>
        <w:ind w:left="426" w:right="-1" w:hanging="426"/>
        <w:rPr>
          <w:lang w:val="ro-RO"/>
        </w:rPr>
      </w:pPr>
      <w:r w:rsidRPr="00681F18">
        <w:rPr>
          <w:lang w:val="ro-RO"/>
        </w:rPr>
        <w:t>Tema:</w:t>
      </w:r>
      <w:r w:rsidR="00681F18" w:rsidRPr="00681F18">
        <w:rPr>
          <w:rFonts w:eastAsia="Calibri"/>
          <w:lang w:val="ro-RO" w:eastAsia="en-US"/>
        </w:rPr>
        <w:t xml:space="preserve"> Tratamentul operator al cariei dinţilor temporari şi permanenţi la copii. Principiile de preparare a cavităţilor cariate a dinţilor temporari şi permanenţi la copii.</w:t>
      </w:r>
    </w:p>
    <w:p w:rsidR="001B7D47" w:rsidRDefault="00167D49" w:rsidP="001B7D47">
      <w:pPr>
        <w:pStyle w:val="a8"/>
        <w:numPr>
          <w:ilvl w:val="0"/>
          <w:numId w:val="29"/>
        </w:numPr>
        <w:tabs>
          <w:tab w:val="left" w:pos="426"/>
        </w:tabs>
        <w:spacing w:line="240" w:lineRule="auto"/>
        <w:ind w:left="426" w:right="-1" w:hanging="426"/>
        <w:rPr>
          <w:lang w:val="ro-RO"/>
        </w:rPr>
      </w:pPr>
      <w:r w:rsidRPr="001B7D47">
        <w:rPr>
          <w:lang w:val="ro-RO"/>
        </w:rPr>
        <w:t>Scopul: De a însuşi prepararea cavităţilor carioase a dinţilor temporari şi permanenţi şi aplicarea materialelor de obturaţie.</w:t>
      </w:r>
    </w:p>
    <w:p w:rsidR="00167D49" w:rsidRDefault="00167D49" w:rsidP="001B7D47">
      <w:pPr>
        <w:pStyle w:val="a8"/>
        <w:numPr>
          <w:ilvl w:val="0"/>
          <w:numId w:val="29"/>
        </w:numPr>
        <w:tabs>
          <w:tab w:val="left" w:pos="426"/>
        </w:tabs>
        <w:spacing w:line="240" w:lineRule="auto"/>
        <w:ind w:left="426" w:right="-1" w:hanging="426"/>
        <w:rPr>
          <w:lang w:val="ro-RO"/>
        </w:rPr>
      </w:pPr>
      <w:r w:rsidRPr="001B7D47">
        <w:rPr>
          <w:lang w:val="ro-RO"/>
        </w:rPr>
        <w:t>Planul lecţiei practice:</w:t>
      </w:r>
    </w:p>
    <w:p w:rsidR="001B7D47" w:rsidRPr="001B7D47" w:rsidRDefault="001B7D47" w:rsidP="001B7D47">
      <w:pPr>
        <w:tabs>
          <w:tab w:val="left" w:pos="426"/>
        </w:tabs>
        <w:spacing w:line="240" w:lineRule="auto"/>
        <w:ind w:right="-1"/>
        <w:rPr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167D49">
        <w:tc>
          <w:tcPr>
            <w:tcW w:w="679" w:type="dxa"/>
            <w:vMerge w:val="restart"/>
          </w:tcPr>
          <w:p w:rsidR="00167D49" w:rsidRPr="00E2372D" w:rsidRDefault="00167D49" w:rsidP="00167D49">
            <w:pPr>
              <w:spacing w:line="240" w:lineRule="auto"/>
              <w:ind w:right="-104" w:firstLine="0"/>
              <w:rPr>
                <w:b/>
                <w:lang w:val="ro-RO"/>
              </w:rPr>
            </w:pPr>
            <w:r w:rsidRPr="00E2372D">
              <w:rPr>
                <w:b/>
                <w:lang w:val="ro-RO"/>
              </w:rPr>
              <w:t>n-rul</w:t>
            </w:r>
          </w:p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</w:p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 w:rsidRPr="00E2372D">
              <w:rPr>
                <w:b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 w:rsidRPr="00E2372D">
              <w:rPr>
                <w:b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 w:rsidRPr="00E2372D">
              <w:rPr>
                <w:b/>
                <w:lang w:val="ro-RO"/>
              </w:rPr>
              <w:t>Timpul</w:t>
            </w:r>
          </w:p>
        </w:tc>
      </w:tr>
      <w:tr w:rsidR="00167D49">
        <w:tc>
          <w:tcPr>
            <w:tcW w:w="679" w:type="dxa"/>
            <w:vMerge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831" w:type="dxa"/>
            <w:vMerge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552" w:type="dxa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 w:rsidRPr="00E2372D">
              <w:rPr>
                <w:b/>
                <w:lang w:val="ro-RO"/>
              </w:rPr>
              <w:t>Echipamentul tehnic, instrumentariu</w:t>
            </w:r>
          </w:p>
        </w:tc>
        <w:tc>
          <w:tcPr>
            <w:tcW w:w="2284" w:type="dxa"/>
          </w:tcPr>
          <w:p w:rsidR="00167D49" w:rsidRPr="00E2372D" w:rsidRDefault="00167D49" w:rsidP="00167D49">
            <w:pPr>
              <w:spacing w:line="240" w:lineRule="auto"/>
              <w:ind w:right="0" w:firstLine="0"/>
              <w:jc w:val="center"/>
              <w:rPr>
                <w:b/>
                <w:lang w:val="ro-RO"/>
              </w:rPr>
            </w:pPr>
            <w:r w:rsidRPr="00E2372D">
              <w:rPr>
                <w:b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</w:p>
        </w:tc>
      </w:tr>
      <w:tr w:rsidR="00167D49">
        <w:tc>
          <w:tcPr>
            <w:tcW w:w="679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1.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>Controlul evidenţ</w:t>
            </w:r>
            <w:r w:rsidRPr="005114BF">
              <w:rPr>
                <w:lang w:val="ro-RO"/>
              </w:rPr>
              <w:t>ei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Catalogul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2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Cuno</w:t>
            </w:r>
            <w:r>
              <w:rPr>
                <w:lang w:val="ro-RO"/>
              </w:rPr>
              <w:t>ş</w:t>
            </w:r>
            <w:r w:rsidRPr="005114BF">
              <w:rPr>
                <w:lang w:val="ro-RO"/>
              </w:rPr>
              <w:t>tin</w:t>
            </w:r>
            <w:r>
              <w:rPr>
                <w:lang w:val="ro-RO"/>
              </w:rPr>
              <w:t>ţ</w:t>
            </w:r>
            <w:r w:rsidRPr="005114BF">
              <w:rPr>
                <w:lang w:val="ro-RO"/>
              </w:rPr>
              <w:t xml:space="preserve">a cu tema </w:t>
            </w:r>
            <w:r>
              <w:rPr>
                <w:lang w:val="ro-RO"/>
              </w:rPr>
              <w:t>ş</w:t>
            </w:r>
            <w:r w:rsidRPr="005114BF">
              <w:rPr>
                <w:lang w:val="ro-RO"/>
              </w:rPr>
              <w:t>i planul lec</w:t>
            </w:r>
            <w:r>
              <w:rPr>
                <w:lang w:val="ro-RO"/>
              </w:rPr>
              <w:t>ţ</w:t>
            </w:r>
            <w:r w:rsidRPr="005114BF">
              <w:rPr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Elaborare metod</w:t>
            </w:r>
            <w:r>
              <w:rPr>
                <w:lang w:val="ro-RO"/>
              </w:rPr>
              <w:t>i</w:t>
            </w:r>
            <w:r w:rsidRPr="005114BF">
              <w:rPr>
                <w:lang w:val="ro-RO"/>
              </w:rPr>
              <w:t>c</w:t>
            </w:r>
            <w:r>
              <w:rPr>
                <w:lang w:val="ro-RO"/>
              </w:rPr>
              <w:t>ă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2 min</w:t>
            </w:r>
          </w:p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3.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Interogarea</w:t>
            </w:r>
            <w:r>
              <w:rPr>
                <w:lang w:val="ro-RO"/>
              </w:rPr>
              <w:t xml:space="preserve"> studenţilor</w:t>
            </w:r>
            <w:r w:rsidRPr="005114BF">
              <w:rPr>
                <w:lang w:val="ro-RO"/>
              </w:rPr>
              <w:t>, rezolvarea problemelor situa</w:t>
            </w:r>
            <w:r>
              <w:rPr>
                <w:lang w:val="ro-RO"/>
              </w:rPr>
              <w:t>ţ</w:t>
            </w:r>
            <w:r w:rsidRPr="005114BF">
              <w:rPr>
                <w:lang w:val="ro-RO"/>
              </w:rPr>
              <w:t>ionale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Interogarea</w:t>
            </w:r>
            <w:r>
              <w:rPr>
                <w:lang w:val="ro-RO"/>
              </w:rPr>
              <w:t xml:space="preserve"> studenţilor</w:t>
            </w:r>
            <w:r w:rsidRPr="005114BF">
              <w:rPr>
                <w:lang w:val="ro-RO"/>
              </w:rPr>
              <w:t>, rezolvarea problemelor</w:t>
            </w:r>
            <w:r>
              <w:rPr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 w:rsidRPr="005114BF">
              <w:rPr>
                <w:lang w:val="ro-RO"/>
              </w:rPr>
              <w:t>Probleme situa</w:t>
            </w:r>
            <w:r>
              <w:rPr>
                <w:lang w:val="ro-RO"/>
              </w:rPr>
              <w:t>ţ</w:t>
            </w:r>
            <w:r w:rsidRPr="005114BF">
              <w:rPr>
                <w:lang w:val="ro-RO"/>
              </w:rPr>
              <w:t>ionale</w:t>
            </w:r>
            <w:r>
              <w:rPr>
                <w:lang w:val="ro-RO"/>
              </w:rPr>
              <w:t>, teste,</w:t>
            </w:r>
            <w:r w:rsidRPr="005114BF">
              <w:rPr>
                <w:lang w:val="ro-RO"/>
              </w:rPr>
              <w:t xml:space="preserve"> radiograme</w:t>
            </w:r>
            <w:r>
              <w:rPr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5114BF">
              <w:rPr>
                <w:lang w:val="ro-RO"/>
              </w:rPr>
              <w:t>0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4.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Tratamentul pacien</w:t>
            </w:r>
            <w:r>
              <w:rPr>
                <w:lang w:val="ro-RO"/>
              </w:rPr>
              <w:t>ţ</w:t>
            </w:r>
            <w:r w:rsidRPr="005114BF">
              <w:rPr>
                <w:lang w:val="ro-RO"/>
              </w:rPr>
              <w:t>ilor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 w:rsidRPr="005114BF">
              <w:rPr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 xml:space="preserve">Tabele, </w:t>
            </w:r>
            <w:r w:rsidRPr="005114BF">
              <w:rPr>
                <w:lang w:val="ro-RO"/>
              </w:rPr>
              <w:t>scheme etc.</w:t>
            </w:r>
          </w:p>
        </w:tc>
        <w:tc>
          <w:tcPr>
            <w:tcW w:w="1367" w:type="dxa"/>
          </w:tcPr>
          <w:p w:rsidR="00167D49" w:rsidRDefault="00B05595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  <w:r w:rsidR="00952C65" w:rsidRPr="005114BF">
              <w:rPr>
                <w:lang w:val="ro-RO"/>
              </w:rPr>
              <w:t xml:space="preserve">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5.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jc w:val="left"/>
              <w:rPr>
                <w:lang w:val="ro-RO"/>
              </w:rPr>
            </w:pPr>
            <w:r w:rsidRPr="005114BF">
              <w:rPr>
                <w:lang w:val="ro-RO"/>
              </w:rPr>
              <w:t>Dezbateri</w:t>
            </w:r>
            <w:r>
              <w:rPr>
                <w:lang w:val="ro-RO"/>
              </w:rPr>
              <w:t xml:space="preserve"> </w:t>
            </w:r>
            <w:r w:rsidRPr="005114BF">
              <w:rPr>
                <w:lang w:val="ro-RO"/>
              </w:rPr>
              <w:t>clinice, completarea</w:t>
            </w:r>
            <w:r>
              <w:rPr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Forma documenta</w:t>
            </w:r>
            <w:r>
              <w:rPr>
                <w:lang w:val="ro-RO"/>
              </w:rPr>
              <w:t>ţ</w:t>
            </w:r>
            <w:r w:rsidRPr="005114BF">
              <w:rPr>
                <w:lang w:val="ro-RO"/>
              </w:rPr>
              <w:t>iei</w:t>
            </w:r>
            <w:r w:rsidRPr="005114BF">
              <w:rPr>
                <w:lang w:val="ro-RO"/>
              </w:rPr>
              <w:tab/>
              <w:t>: 030, 039</w:t>
            </w:r>
            <w:r>
              <w:rPr>
                <w:lang w:val="ro-RO"/>
              </w:rPr>
              <w:t xml:space="preserve">, </w:t>
            </w:r>
          </w:p>
        </w:tc>
        <w:tc>
          <w:tcPr>
            <w:tcW w:w="2284" w:type="dxa"/>
          </w:tcPr>
          <w:p w:rsidR="00167D49" w:rsidRPr="005114BF" w:rsidRDefault="00EE0C14" w:rsidP="00167D49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20 min</w:t>
            </w:r>
          </w:p>
        </w:tc>
      </w:tr>
      <w:tr w:rsidR="00167D49">
        <w:tc>
          <w:tcPr>
            <w:tcW w:w="679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 w:rsidRPr="005114BF">
              <w:rPr>
                <w:lang w:val="ro-RO"/>
              </w:rPr>
              <w:t>6.</w:t>
            </w:r>
          </w:p>
        </w:tc>
        <w:tc>
          <w:tcPr>
            <w:tcW w:w="2831" w:type="dxa"/>
          </w:tcPr>
          <w:p w:rsidR="00167D49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  <w:r w:rsidRPr="005114BF">
              <w:rPr>
                <w:lang w:val="ro-RO"/>
              </w:rPr>
              <w:t>Tema pentru lec</w:t>
            </w:r>
            <w:r>
              <w:rPr>
                <w:lang w:val="ro-RO"/>
              </w:rPr>
              <w:t>ţ</w:t>
            </w:r>
            <w:r w:rsidRPr="005114BF">
              <w:rPr>
                <w:lang w:val="ro-RO"/>
              </w:rPr>
              <w:t>ia urm</w:t>
            </w:r>
            <w:r>
              <w:rPr>
                <w:lang w:val="ro-RO"/>
              </w:rPr>
              <w:t>ă</w:t>
            </w:r>
            <w:r w:rsidRPr="005114BF">
              <w:rPr>
                <w:lang w:val="ro-RO"/>
              </w:rPr>
              <w:t>toare</w:t>
            </w:r>
          </w:p>
        </w:tc>
        <w:tc>
          <w:tcPr>
            <w:tcW w:w="2552" w:type="dxa"/>
          </w:tcPr>
          <w:p w:rsidR="00167D49" w:rsidRPr="005114BF" w:rsidRDefault="00167D49" w:rsidP="00167D49">
            <w:pPr>
              <w:spacing w:line="240" w:lineRule="auto"/>
              <w:ind w:right="0" w:firstLine="0"/>
              <w:rPr>
                <w:lang w:val="ro-RO"/>
              </w:rPr>
            </w:pPr>
          </w:p>
        </w:tc>
        <w:tc>
          <w:tcPr>
            <w:tcW w:w="2284" w:type="dxa"/>
          </w:tcPr>
          <w:p w:rsidR="00167D49" w:rsidRPr="005114BF" w:rsidRDefault="00D31944" w:rsidP="00167D49">
            <w:pPr>
              <w:spacing w:line="240" w:lineRule="auto"/>
              <w:ind w:right="0" w:firstLine="0"/>
              <w:rPr>
                <w:lang w:val="ro-RO"/>
              </w:rPr>
            </w:pPr>
            <w:r>
              <w:rPr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167D49" w:rsidRDefault="00167D49" w:rsidP="00167D49">
            <w:pPr>
              <w:spacing w:line="240" w:lineRule="auto"/>
              <w:ind w:right="0" w:firstLine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5114BF">
              <w:rPr>
                <w:lang w:val="ro-RO"/>
              </w:rPr>
              <w:t xml:space="preserve"> min</w:t>
            </w:r>
          </w:p>
        </w:tc>
      </w:tr>
    </w:tbl>
    <w:p w:rsidR="00167D49" w:rsidRDefault="00167D49" w:rsidP="00167D49">
      <w:pPr>
        <w:spacing w:line="240" w:lineRule="auto"/>
        <w:ind w:right="0"/>
        <w:rPr>
          <w:lang w:val="ro-RO"/>
        </w:rPr>
      </w:pPr>
    </w:p>
    <w:p w:rsidR="00265E2D" w:rsidRPr="002B2E30" w:rsidRDefault="00265E2D" w:rsidP="002B2E30">
      <w:pPr>
        <w:spacing w:line="240" w:lineRule="auto"/>
        <w:ind w:right="0" w:firstLine="0"/>
        <w:jc w:val="center"/>
        <w:rPr>
          <w:b/>
          <w:lang w:val="ro-RO"/>
        </w:rPr>
      </w:pPr>
      <w:r w:rsidRPr="002B2E30">
        <w:rPr>
          <w:b/>
          <w:lang w:val="ro-RO"/>
        </w:rPr>
        <w:t>Întrebări de control:</w:t>
      </w:r>
    </w:p>
    <w:p w:rsidR="00167D49" w:rsidRDefault="00265E2D" w:rsidP="00265E2D">
      <w:pPr>
        <w:numPr>
          <w:ilvl w:val="0"/>
          <w:numId w:val="5"/>
        </w:numPr>
        <w:spacing w:line="240" w:lineRule="auto"/>
        <w:ind w:right="0"/>
        <w:rPr>
          <w:lang w:val="ro-RO"/>
        </w:rPr>
      </w:pPr>
      <w:r>
        <w:rPr>
          <w:lang w:val="ro-RO"/>
        </w:rPr>
        <w:t>Etapele de preparare a cavităţilor cariate.</w:t>
      </w:r>
    </w:p>
    <w:p w:rsidR="00265E2D" w:rsidRDefault="00265E2D" w:rsidP="00265E2D">
      <w:pPr>
        <w:numPr>
          <w:ilvl w:val="0"/>
          <w:numId w:val="5"/>
        </w:numPr>
        <w:spacing w:line="240" w:lineRule="auto"/>
        <w:ind w:right="0"/>
        <w:rPr>
          <w:lang w:val="ro-RO"/>
        </w:rPr>
      </w:pPr>
      <w:r>
        <w:rPr>
          <w:lang w:val="ro-RO"/>
        </w:rPr>
        <w:t>Particularităţile fiecărei etape de preparare a cavităţilor cariate.</w:t>
      </w:r>
    </w:p>
    <w:p w:rsidR="00265E2D" w:rsidRDefault="00265E2D" w:rsidP="00265E2D">
      <w:pPr>
        <w:numPr>
          <w:ilvl w:val="0"/>
          <w:numId w:val="5"/>
        </w:numPr>
        <w:spacing w:line="240" w:lineRule="auto"/>
        <w:ind w:right="0"/>
        <w:rPr>
          <w:lang w:val="ro-RO"/>
        </w:rPr>
      </w:pPr>
      <w:r>
        <w:rPr>
          <w:lang w:val="ro-RO"/>
        </w:rPr>
        <w:t>Principale grupe de materiale utilizate în practica pedodontică. Indicaţiile şi contraindicaţiile.</w:t>
      </w:r>
    </w:p>
    <w:p w:rsidR="0092073C" w:rsidRDefault="0092073C" w:rsidP="0092073C">
      <w:pPr>
        <w:numPr>
          <w:ilvl w:val="0"/>
          <w:numId w:val="5"/>
        </w:numPr>
        <w:spacing w:line="240" w:lineRule="auto"/>
        <w:ind w:right="0"/>
        <w:rPr>
          <w:lang w:val="ro-RO"/>
        </w:rPr>
      </w:pPr>
      <w:r>
        <w:rPr>
          <w:lang w:val="ro-RO"/>
        </w:rPr>
        <w:t>Metodele de tratament operator a cariei dentare la copii.</w:t>
      </w:r>
    </w:p>
    <w:p w:rsidR="0092073C" w:rsidRPr="0092073C" w:rsidRDefault="0092073C" w:rsidP="0092073C">
      <w:pPr>
        <w:numPr>
          <w:ilvl w:val="0"/>
          <w:numId w:val="5"/>
        </w:numPr>
        <w:spacing w:line="240" w:lineRule="auto"/>
        <w:ind w:right="0"/>
        <w:rPr>
          <w:lang w:val="fr-FR"/>
        </w:rPr>
      </w:pPr>
      <w:r>
        <w:rPr>
          <w:lang w:val="ro-RO"/>
        </w:rPr>
        <w:t xml:space="preserve">Particularităţile tratamentului operator al cariei </w:t>
      </w:r>
      <w:r w:rsidRPr="0092073C">
        <w:rPr>
          <w:lang w:val="fr-FR"/>
        </w:rPr>
        <w:t>dinţilor temporari şi permanenţi la copii</w:t>
      </w:r>
      <w:r>
        <w:rPr>
          <w:lang w:val="ro-RO"/>
        </w:rPr>
        <w:t>.</w:t>
      </w:r>
    </w:p>
    <w:p w:rsidR="00167D49" w:rsidRDefault="00167D49" w:rsidP="00167D49">
      <w:pPr>
        <w:spacing w:line="240" w:lineRule="auto"/>
        <w:ind w:right="0" w:firstLine="0"/>
        <w:rPr>
          <w:lang w:val="ro-RO"/>
        </w:rPr>
      </w:pPr>
    </w:p>
    <w:p w:rsidR="00561C68" w:rsidRPr="00A86ECE" w:rsidRDefault="00561C68" w:rsidP="00561C68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b/>
          <w:u w:val="single"/>
          <w:lang w:val="ro-RO" w:eastAsia="en-US"/>
        </w:rPr>
      </w:pPr>
      <w:r w:rsidRPr="00A86ECE">
        <w:rPr>
          <w:b/>
          <w:bCs/>
          <w:u w:val="single"/>
          <w:lang w:val="ro-RO" w:eastAsia="en-US"/>
        </w:rPr>
        <w:t>Teste</w:t>
      </w:r>
      <w:r w:rsidRPr="00A86ECE">
        <w:rPr>
          <w:b/>
          <w:u w:val="single"/>
          <w:lang w:val="ro-RO" w:eastAsia="en-US"/>
        </w:rPr>
        <w:t xml:space="preserve"> de control:</w:t>
      </w:r>
    </w:p>
    <w:p w:rsidR="00561C68" w:rsidRDefault="00561C68" w:rsidP="00167D49">
      <w:pPr>
        <w:spacing w:line="240" w:lineRule="auto"/>
        <w:ind w:right="0" w:firstLine="0"/>
        <w:rPr>
          <w:lang w:val="ro-RO"/>
        </w:rPr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1. </w:t>
      </w:r>
      <w:r w:rsidRPr="00A20B11">
        <w:t>С</w:t>
      </w:r>
      <w:r w:rsidRPr="001B7D47">
        <w:rPr>
          <w:lang w:val="en-US"/>
        </w:rPr>
        <w:t xml:space="preserve">M </w:t>
      </w:r>
      <w:proofErr w:type="spellStart"/>
      <w:r w:rsidRPr="001B7D47">
        <w:rPr>
          <w:lang w:val="en-US"/>
        </w:rPr>
        <w:t>Precizați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factorii</w:t>
      </w:r>
      <w:proofErr w:type="spellEnd"/>
      <w:r w:rsidRPr="001B7D47">
        <w:rPr>
          <w:lang w:val="en-US"/>
        </w:rPr>
        <w:t xml:space="preserve"> care </w:t>
      </w:r>
      <w:proofErr w:type="spellStart"/>
      <w:r w:rsidRPr="001B7D47">
        <w:rPr>
          <w:lang w:val="en-US"/>
        </w:rPr>
        <w:t>determină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alegerea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tacticii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tratamentului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A20B11" w:rsidRDefault="00561C68" w:rsidP="00561C68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i</w:t>
      </w:r>
      <w:r w:rsidRPr="00A20B11">
        <w:t>ntensitatea</w:t>
      </w:r>
      <w:proofErr w:type="spellEnd"/>
      <w:r w:rsidRPr="00A20B11">
        <w:t xml:space="preserve"> </w:t>
      </w:r>
      <w:proofErr w:type="spellStart"/>
      <w:r w:rsidRPr="00A20B11">
        <w:t>procesului</w:t>
      </w:r>
      <w:proofErr w:type="spellEnd"/>
      <w:r w:rsidRPr="00A20B11">
        <w:t xml:space="preserve"> </w:t>
      </w:r>
      <w:proofErr w:type="spellStart"/>
      <w:r w:rsidRPr="00A20B11">
        <w:t>carios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p</w:t>
      </w:r>
      <w:r w:rsidRPr="00A20B11">
        <w:t>rofunzimea și localizarea procesului carios</w:t>
      </w:r>
    </w:p>
    <w:p w:rsidR="00561C68" w:rsidRPr="00A20B11" w:rsidRDefault="00561C68" w:rsidP="00561C68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cerințele părinților</w:t>
      </w:r>
    </w:p>
    <w:p w:rsidR="00561C68" w:rsidRPr="001B7D47" w:rsidRDefault="00561C68" w:rsidP="00561C68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lang w:val="en-US"/>
        </w:rPr>
        <w:t>vârsta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particularităţile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psihologice</w:t>
      </w:r>
      <w:proofErr w:type="spellEnd"/>
      <w:r w:rsidRPr="001B7D47">
        <w:rPr>
          <w:lang w:val="en-US"/>
        </w:rPr>
        <w:t xml:space="preserve"> ale </w:t>
      </w:r>
      <w:proofErr w:type="spellStart"/>
      <w:r w:rsidRPr="001B7D47">
        <w:rPr>
          <w:lang w:val="en-US"/>
        </w:rPr>
        <w:t>copilului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patologia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generală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t>perioada</w:t>
      </w:r>
      <w:proofErr w:type="spellEnd"/>
      <w:r w:rsidRPr="00A20B11">
        <w:t xml:space="preserve"> </w:t>
      </w:r>
      <w:proofErr w:type="spellStart"/>
      <w:r w:rsidRPr="00A20B11">
        <w:t>de</w:t>
      </w:r>
      <w:proofErr w:type="spellEnd"/>
      <w:r w:rsidRPr="00A20B11">
        <w:t xml:space="preserve"> </w:t>
      </w:r>
      <w:proofErr w:type="spellStart"/>
      <w:r w:rsidRPr="00A20B11">
        <w:t>dezvoltare</w:t>
      </w:r>
      <w:proofErr w:type="spellEnd"/>
      <w:r w:rsidRPr="00A20B11">
        <w:t xml:space="preserve"> </w:t>
      </w:r>
      <w:proofErr w:type="spellStart"/>
      <w:r w:rsidRPr="00A20B11">
        <w:t>a</w:t>
      </w:r>
      <w:proofErr w:type="spellEnd"/>
      <w:r w:rsidRPr="00A20B11">
        <w:t xml:space="preserve"> dintelui</w:t>
      </w:r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2. </w:t>
      </w:r>
      <w:r w:rsidRPr="00A20B11">
        <w:t>С</w:t>
      </w:r>
      <w:r w:rsidRPr="001B7D47">
        <w:rPr>
          <w:lang w:val="en-US"/>
        </w:rPr>
        <w:t xml:space="preserve">S </w:t>
      </w:r>
      <w:proofErr w:type="spellStart"/>
      <w:r w:rsidRPr="001B7D47">
        <w:rPr>
          <w:lang w:val="en-US"/>
        </w:rPr>
        <w:t>Indicați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</w:t>
      </w:r>
      <w:proofErr w:type="spellEnd"/>
      <w:r w:rsidRPr="001B7D47">
        <w:rPr>
          <w:lang w:val="en-US"/>
        </w:rPr>
        <w:t xml:space="preserve"> </w:t>
      </w:r>
      <w:proofErr w:type="spellStart"/>
      <w:proofErr w:type="gramStart"/>
      <w:r w:rsidRPr="001B7D47">
        <w:rPr>
          <w:lang w:val="en-US"/>
        </w:rPr>
        <w:t>ce</w:t>
      </w:r>
      <w:proofErr w:type="spellEnd"/>
      <w:proofErr w:type="gram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constă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tratamentul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copiii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gradul</w:t>
      </w:r>
      <w:proofErr w:type="spellEnd"/>
      <w:r w:rsidRPr="001B7D47">
        <w:rPr>
          <w:lang w:val="en-US"/>
        </w:rPr>
        <w:t xml:space="preserve"> I de </w:t>
      </w:r>
      <w:proofErr w:type="spellStart"/>
      <w:r w:rsidRPr="001B7D47">
        <w:rPr>
          <w:lang w:val="en-US"/>
        </w:rPr>
        <w:t>activitate</w:t>
      </w:r>
      <w:proofErr w:type="spellEnd"/>
      <w:r w:rsidRPr="001B7D47">
        <w:rPr>
          <w:lang w:val="en-US"/>
        </w:rPr>
        <w:t>:</w:t>
      </w:r>
    </w:p>
    <w:p w:rsidR="00561C68" w:rsidRPr="00A20B11" w:rsidRDefault="00561C68" w:rsidP="00561C6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p</w:t>
      </w:r>
      <w:r w:rsidRPr="00A20B11">
        <w:t>repararea</w:t>
      </w:r>
      <w:proofErr w:type="spellEnd"/>
      <w:r w:rsidRPr="00A20B11">
        <w:t xml:space="preserve"> </w:t>
      </w:r>
      <w:proofErr w:type="spellStart"/>
      <w:r w:rsidRPr="00A20B11">
        <w:t>şi</w:t>
      </w:r>
      <w:proofErr w:type="spellEnd"/>
      <w:r w:rsidRPr="00A20B11">
        <w:t xml:space="preserve"> </w:t>
      </w:r>
      <w:proofErr w:type="spellStart"/>
      <w:r w:rsidRPr="00A20B11">
        <w:t>obturarea</w:t>
      </w:r>
      <w:proofErr w:type="spellEnd"/>
      <w:r w:rsidRPr="00A20B11">
        <w:t xml:space="preserve"> </w:t>
      </w:r>
      <w:proofErr w:type="spellStart"/>
      <w:r w:rsidRPr="00A20B11">
        <w:t>cavităţii</w:t>
      </w:r>
      <w:proofErr w:type="spellEnd"/>
      <w:r w:rsidRPr="00A20B11">
        <w:t xml:space="preserve"> </w:t>
      </w:r>
      <w:proofErr w:type="spellStart"/>
      <w:r w:rsidRPr="00A20B11">
        <w:t>carioase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p</w:t>
      </w:r>
      <w:r w:rsidRPr="001B7D47">
        <w:rPr>
          <w:lang w:val="en-US"/>
        </w:rPr>
        <w:t>repararea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obturarea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igiena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bucale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t</w:t>
      </w:r>
      <w:r w:rsidRPr="00A20B11">
        <w:t>erapia</w:t>
      </w:r>
      <w:proofErr w:type="spellEnd"/>
      <w:r w:rsidRPr="00A20B11">
        <w:t xml:space="preserve"> </w:t>
      </w:r>
      <w:proofErr w:type="spellStart"/>
      <w:r w:rsidRPr="00A20B11">
        <w:t>de</w:t>
      </w:r>
      <w:proofErr w:type="spellEnd"/>
      <w:r w:rsidRPr="00A20B11">
        <w:t xml:space="preserve"> </w:t>
      </w:r>
      <w:proofErr w:type="spellStart"/>
      <w:r w:rsidRPr="00A20B11">
        <w:t>remineralizare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o</w:t>
      </w:r>
      <w:r w:rsidRPr="00A20B11">
        <w:t>bturarea tardivă</w:t>
      </w:r>
    </w:p>
    <w:p w:rsidR="00561C68" w:rsidRPr="00A20B11" w:rsidRDefault="00561C68" w:rsidP="00561C68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t</w:t>
      </w:r>
      <w:r w:rsidRPr="00A20B11">
        <w:t>erapia endogenă a cariei dentare</w:t>
      </w:r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3. </w:t>
      </w:r>
      <w:r w:rsidRPr="00A20B11">
        <w:t>С</w:t>
      </w:r>
      <w:r w:rsidRPr="001B7D47">
        <w:rPr>
          <w:lang w:val="en-US"/>
        </w:rPr>
        <w:t xml:space="preserve">M </w:t>
      </w:r>
      <w:proofErr w:type="spellStart"/>
      <w:r w:rsidRPr="001B7D47">
        <w:rPr>
          <w:lang w:val="en-US"/>
        </w:rPr>
        <w:t>Clarificați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</w:t>
      </w:r>
      <w:proofErr w:type="spellEnd"/>
      <w:r w:rsidRPr="001B7D47">
        <w:rPr>
          <w:lang w:val="en-US"/>
        </w:rPr>
        <w:t xml:space="preserve"> </w:t>
      </w:r>
      <w:proofErr w:type="spellStart"/>
      <w:proofErr w:type="gramStart"/>
      <w:r w:rsidRPr="001B7D47">
        <w:rPr>
          <w:lang w:val="en-US"/>
        </w:rPr>
        <w:t>ce</w:t>
      </w:r>
      <w:proofErr w:type="spellEnd"/>
      <w:proofErr w:type="gram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constă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tratamentul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copiii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gradul</w:t>
      </w:r>
      <w:proofErr w:type="spellEnd"/>
      <w:r w:rsidRPr="001B7D47">
        <w:rPr>
          <w:lang w:val="en-US"/>
        </w:rPr>
        <w:t xml:space="preserve"> II de </w:t>
      </w:r>
      <w:proofErr w:type="spellStart"/>
      <w:r w:rsidRPr="001B7D47">
        <w:rPr>
          <w:lang w:val="en-US"/>
        </w:rPr>
        <w:t>activitate</w:t>
      </w:r>
      <w:proofErr w:type="spellEnd"/>
      <w:r w:rsidRPr="001B7D47">
        <w:rPr>
          <w:lang w:val="en-US"/>
        </w:rPr>
        <w:t>:</w:t>
      </w:r>
    </w:p>
    <w:p w:rsidR="00561C68" w:rsidRPr="001B7D47" w:rsidRDefault="00561C68" w:rsidP="00561C68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p</w:t>
      </w:r>
      <w:r w:rsidRPr="001B7D47">
        <w:rPr>
          <w:lang w:val="en-US"/>
        </w:rPr>
        <w:t>repararea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obturarea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igiena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bucale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t</w:t>
      </w:r>
      <w:r w:rsidRPr="001B7D47">
        <w:rPr>
          <w:lang w:val="en-US"/>
        </w:rPr>
        <w:t>erapia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remineralizare</w:t>
      </w:r>
      <w:proofErr w:type="spellEnd"/>
      <w:r w:rsidRPr="001B7D47">
        <w:rPr>
          <w:lang w:val="en-US"/>
        </w:rPr>
        <w:t xml:space="preserve"> de 2 </w:t>
      </w:r>
      <w:proofErr w:type="spellStart"/>
      <w:r w:rsidRPr="001B7D47">
        <w:rPr>
          <w:lang w:val="en-US"/>
        </w:rPr>
        <w:t>ori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</w:t>
      </w:r>
      <w:proofErr w:type="spellEnd"/>
      <w:r w:rsidRPr="001B7D47">
        <w:rPr>
          <w:lang w:val="en-US"/>
        </w:rPr>
        <w:t xml:space="preserve"> an</w:t>
      </w:r>
    </w:p>
    <w:p w:rsidR="00561C68" w:rsidRPr="00A20B11" w:rsidRDefault="00561C68" w:rsidP="00561C68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o</w:t>
      </w:r>
      <w:r w:rsidRPr="00A20B11">
        <w:t>bturarea</w:t>
      </w:r>
      <w:proofErr w:type="spellEnd"/>
      <w:r w:rsidRPr="00A20B11">
        <w:t xml:space="preserve"> </w:t>
      </w:r>
      <w:proofErr w:type="spellStart"/>
      <w:r w:rsidRPr="00A20B11">
        <w:t>tardivă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t</w:t>
      </w:r>
      <w:r w:rsidRPr="001B7D47">
        <w:rPr>
          <w:lang w:val="en-US"/>
        </w:rPr>
        <w:t>erapia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endogenă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dentare</w:t>
      </w:r>
      <w:proofErr w:type="spellEnd"/>
      <w:r w:rsidRPr="001B7D47">
        <w:rPr>
          <w:lang w:val="en-US"/>
        </w:rPr>
        <w:t xml:space="preserve"> de 2 </w:t>
      </w:r>
      <w:proofErr w:type="spellStart"/>
      <w:r w:rsidRPr="001B7D47">
        <w:rPr>
          <w:lang w:val="en-US"/>
        </w:rPr>
        <w:t>ori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</w:t>
      </w:r>
      <w:proofErr w:type="spellEnd"/>
      <w:r w:rsidRPr="001B7D47">
        <w:rPr>
          <w:lang w:val="en-US"/>
        </w:rPr>
        <w:t xml:space="preserve"> an</w:t>
      </w:r>
    </w:p>
    <w:p w:rsidR="00561C68" w:rsidRPr="00A20B11" w:rsidRDefault="00561C68" w:rsidP="00561C68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radioterapia</w:t>
      </w:r>
      <w:proofErr w:type="spellEnd"/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  <w:r w:rsidRPr="00A20B11">
        <w:t xml:space="preserve"> </w:t>
      </w: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4. </w:t>
      </w:r>
      <w:r w:rsidRPr="00A20B11">
        <w:t>С</w:t>
      </w:r>
      <w:r w:rsidRPr="001B7D47">
        <w:rPr>
          <w:lang w:val="en-US"/>
        </w:rPr>
        <w:t xml:space="preserve">M </w:t>
      </w:r>
      <w:proofErr w:type="spellStart"/>
      <w:r w:rsidRPr="001B7D47">
        <w:rPr>
          <w:lang w:val="en-US"/>
        </w:rPr>
        <w:t>Stabiliți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</w:t>
      </w:r>
      <w:proofErr w:type="spellEnd"/>
      <w:r w:rsidRPr="001B7D47">
        <w:rPr>
          <w:lang w:val="en-US"/>
        </w:rPr>
        <w:t xml:space="preserve"> </w:t>
      </w:r>
      <w:proofErr w:type="spellStart"/>
      <w:proofErr w:type="gramStart"/>
      <w:r w:rsidRPr="001B7D47">
        <w:rPr>
          <w:lang w:val="en-US"/>
        </w:rPr>
        <w:t>ce</w:t>
      </w:r>
      <w:proofErr w:type="spellEnd"/>
      <w:proofErr w:type="gram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constă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tratamentul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copiii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gradul</w:t>
      </w:r>
      <w:proofErr w:type="spellEnd"/>
      <w:r w:rsidRPr="001B7D47">
        <w:rPr>
          <w:lang w:val="en-US"/>
        </w:rPr>
        <w:t xml:space="preserve"> III de </w:t>
      </w:r>
      <w:proofErr w:type="spellStart"/>
      <w:r w:rsidRPr="001B7D47">
        <w:rPr>
          <w:lang w:val="en-US"/>
        </w:rPr>
        <w:t>activitate</w:t>
      </w:r>
      <w:proofErr w:type="spellEnd"/>
      <w:r w:rsidRPr="001B7D47">
        <w:rPr>
          <w:lang w:val="en-US"/>
        </w:rPr>
        <w:t>:</w:t>
      </w:r>
    </w:p>
    <w:p w:rsidR="00561C68" w:rsidRPr="001B7D47" w:rsidRDefault="00561C68" w:rsidP="00561C6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p</w:t>
      </w:r>
      <w:r w:rsidRPr="001B7D47">
        <w:rPr>
          <w:lang w:val="en-US"/>
        </w:rPr>
        <w:t>repararea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obturarea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igiena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bucale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t</w:t>
      </w:r>
      <w:r w:rsidRPr="001B7D47">
        <w:rPr>
          <w:lang w:val="en-US"/>
        </w:rPr>
        <w:t>erapia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remineralizare</w:t>
      </w:r>
      <w:proofErr w:type="spellEnd"/>
      <w:r w:rsidRPr="001B7D47">
        <w:rPr>
          <w:lang w:val="en-US"/>
        </w:rPr>
        <w:t xml:space="preserve"> de 3 </w:t>
      </w:r>
      <w:proofErr w:type="spellStart"/>
      <w:r w:rsidRPr="001B7D47">
        <w:rPr>
          <w:lang w:val="en-US"/>
        </w:rPr>
        <w:t>ori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</w:t>
      </w:r>
      <w:proofErr w:type="spellEnd"/>
      <w:r w:rsidRPr="001B7D47">
        <w:rPr>
          <w:lang w:val="en-US"/>
        </w:rPr>
        <w:t xml:space="preserve"> an</w:t>
      </w:r>
    </w:p>
    <w:p w:rsidR="00561C68" w:rsidRPr="00A20B11" w:rsidRDefault="00561C68" w:rsidP="00561C68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o</w:t>
      </w:r>
      <w:r w:rsidRPr="00A20B11">
        <w:t>bturarea</w:t>
      </w:r>
      <w:proofErr w:type="spellEnd"/>
      <w:r w:rsidRPr="00A20B11">
        <w:t xml:space="preserve"> </w:t>
      </w:r>
      <w:proofErr w:type="spellStart"/>
      <w:r w:rsidRPr="00A20B11">
        <w:t>tardivă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t</w:t>
      </w:r>
      <w:r w:rsidRPr="001B7D47">
        <w:rPr>
          <w:lang w:val="en-US"/>
        </w:rPr>
        <w:t>erapia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endogenă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dentare</w:t>
      </w:r>
      <w:proofErr w:type="spellEnd"/>
      <w:r w:rsidRPr="001B7D47">
        <w:rPr>
          <w:lang w:val="en-US"/>
        </w:rPr>
        <w:t xml:space="preserve"> de 3 </w:t>
      </w:r>
      <w:proofErr w:type="spellStart"/>
      <w:r w:rsidRPr="001B7D47">
        <w:rPr>
          <w:lang w:val="en-US"/>
        </w:rPr>
        <w:t>ori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</w:t>
      </w:r>
      <w:proofErr w:type="spellEnd"/>
      <w:r w:rsidRPr="001B7D47">
        <w:rPr>
          <w:lang w:val="en-US"/>
        </w:rPr>
        <w:t xml:space="preserve"> an</w:t>
      </w:r>
    </w:p>
    <w:p w:rsidR="00561C68" w:rsidRPr="00A20B11" w:rsidRDefault="00561C68" w:rsidP="00561C68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radioterapia</w:t>
      </w:r>
      <w:proofErr w:type="spellEnd"/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  <w:r w:rsidRPr="00A20B11">
        <w:t xml:space="preserve"> </w:t>
      </w: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5. </w:t>
      </w:r>
      <w:r w:rsidRPr="00A20B11">
        <w:t>С</w:t>
      </w:r>
      <w:r w:rsidRPr="001B7D47">
        <w:rPr>
          <w:lang w:val="en-US"/>
        </w:rPr>
        <w:t xml:space="preserve">S </w:t>
      </w:r>
      <w:proofErr w:type="spellStart"/>
      <w:r w:rsidRPr="001B7D47">
        <w:rPr>
          <w:lang w:val="en-US"/>
        </w:rPr>
        <w:t>Numiți</w:t>
      </w:r>
      <w:proofErr w:type="spellEnd"/>
      <w:r w:rsidRPr="001B7D47">
        <w:rPr>
          <w:lang w:val="en-US"/>
        </w:rPr>
        <w:t xml:space="preserve"> prima </w:t>
      </w:r>
      <w:proofErr w:type="spellStart"/>
      <w:r w:rsidRPr="001B7D47">
        <w:rPr>
          <w:lang w:val="en-US"/>
        </w:rPr>
        <w:t>etapă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preparării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A20B11" w:rsidRDefault="00561C68" w:rsidP="00561C68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d</w:t>
      </w:r>
      <w:r w:rsidRPr="00A20B11">
        <w:t>eschiderea</w:t>
      </w:r>
      <w:proofErr w:type="spellEnd"/>
      <w:r w:rsidRPr="00A20B11">
        <w:t xml:space="preserve"> </w:t>
      </w:r>
      <w:proofErr w:type="spellStart"/>
      <w:r w:rsidRPr="00A20B11">
        <w:t>cavităţii</w:t>
      </w:r>
      <w:proofErr w:type="spellEnd"/>
      <w:r w:rsidRPr="00A20B11">
        <w:t xml:space="preserve"> </w:t>
      </w:r>
      <w:proofErr w:type="spellStart"/>
      <w:r w:rsidRPr="00A20B11">
        <w:t>carioase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f</w:t>
      </w:r>
      <w:r w:rsidRPr="00A20B11">
        <w:t>ormarea</w:t>
      </w:r>
      <w:proofErr w:type="spellEnd"/>
      <w:r w:rsidRPr="00A20B11">
        <w:t xml:space="preserve"> </w:t>
      </w:r>
      <w:proofErr w:type="spellStart"/>
      <w:r w:rsidRPr="00A20B11">
        <w:t>cavităţii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p</w:t>
      </w:r>
      <w:r w:rsidRPr="00A20B11">
        <w:t>relucrarea</w:t>
      </w:r>
      <w:proofErr w:type="spellEnd"/>
      <w:r w:rsidRPr="00A20B11">
        <w:t xml:space="preserve"> </w:t>
      </w:r>
      <w:proofErr w:type="spellStart"/>
      <w:r w:rsidRPr="00A20B11">
        <w:t>marginilor</w:t>
      </w:r>
      <w:proofErr w:type="spellEnd"/>
      <w:r w:rsidRPr="00A20B11">
        <w:t xml:space="preserve"> </w:t>
      </w:r>
      <w:proofErr w:type="spellStart"/>
      <w:r w:rsidRPr="00A20B11">
        <w:t>cavităţii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î</w:t>
      </w:r>
      <w:r w:rsidRPr="00A20B11">
        <w:t>nlăturarea durerii</w:t>
      </w:r>
    </w:p>
    <w:p w:rsidR="00561C68" w:rsidRPr="00A20B11" w:rsidRDefault="00561C68" w:rsidP="00561C68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î</w:t>
      </w:r>
      <w:r w:rsidRPr="00A20B11">
        <w:t>nlăturarea</w:t>
      </w:r>
      <w:proofErr w:type="spellEnd"/>
      <w:r w:rsidRPr="00A20B11">
        <w:t xml:space="preserve"> </w:t>
      </w:r>
      <w:proofErr w:type="spellStart"/>
      <w:r w:rsidRPr="00A20B11">
        <w:t>ţesuturilor</w:t>
      </w:r>
      <w:proofErr w:type="spellEnd"/>
      <w:r w:rsidRPr="00A20B11">
        <w:t xml:space="preserve"> </w:t>
      </w:r>
      <w:proofErr w:type="spellStart"/>
      <w:r w:rsidRPr="00A20B11">
        <w:t>afectate</w:t>
      </w:r>
      <w:proofErr w:type="spellEnd"/>
      <w:r w:rsidRPr="00A20B11">
        <w:t xml:space="preserve"> (</w:t>
      </w:r>
      <w:proofErr w:type="spellStart"/>
      <w:r w:rsidRPr="00A20B11">
        <w:t>necrotomia</w:t>
      </w:r>
      <w:proofErr w:type="spellEnd"/>
      <w:r w:rsidRPr="00A20B11">
        <w:t>)</w:t>
      </w:r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6. </w:t>
      </w:r>
      <w:r w:rsidRPr="00A20B11">
        <w:t>С</w:t>
      </w:r>
      <w:r w:rsidRPr="001B7D47">
        <w:rPr>
          <w:lang w:val="en-US"/>
        </w:rPr>
        <w:t xml:space="preserve">S </w:t>
      </w:r>
      <w:proofErr w:type="spellStart"/>
      <w:r w:rsidRPr="001B7D47">
        <w:rPr>
          <w:lang w:val="en-US"/>
        </w:rPr>
        <w:t>Stabiliți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ordinea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efectuării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principalelor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etape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preparare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1B7D47" w:rsidRDefault="00561C68" w:rsidP="00561C68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d</w:t>
      </w:r>
      <w:r w:rsidRPr="001B7D47">
        <w:rPr>
          <w:lang w:val="en-US"/>
        </w:rPr>
        <w:t>eschiderea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durerii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ţesuturilor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afectate</w:t>
      </w:r>
      <w:proofErr w:type="spellEnd"/>
      <w:r w:rsidRPr="001B7D47">
        <w:rPr>
          <w:lang w:val="en-US"/>
        </w:rPr>
        <w:t xml:space="preserve"> (</w:t>
      </w:r>
      <w:proofErr w:type="spellStart"/>
      <w:r w:rsidRPr="001B7D47">
        <w:rPr>
          <w:lang w:val="en-US"/>
        </w:rPr>
        <w:t>necrotomia</w:t>
      </w:r>
      <w:proofErr w:type="spellEnd"/>
      <w:r w:rsidRPr="001B7D47">
        <w:rPr>
          <w:lang w:val="en-US"/>
        </w:rPr>
        <w:t xml:space="preserve">), </w:t>
      </w:r>
      <w:proofErr w:type="spellStart"/>
      <w:r w:rsidRPr="001B7D47">
        <w:rPr>
          <w:lang w:val="en-US"/>
        </w:rPr>
        <w:t>formarea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prelucrarea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marginilor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î</w:t>
      </w:r>
      <w:r w:rsidRPr="001B7D47">
        <w:rPr>
          <w:lang w:val="en-US"/>
        </w:rPr>
        <w:t>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durerii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deschiderea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ţesuturilor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afectate</w:t>
      </w:r>
      <w:proofErr w:type="spellEnd"/>
      <w:r w:rsidRPr="001B7D47">
        <w:rPr>
          <w:lang w:val="en-US"/>
        </w:rPr>
        <w:t xml:space="preserve"> (</w:t>
      </w:r>
      <w:proofErr w:type="spellStart"/>
      <w:r w:rsidRPr="001B7D47">
        <w:rPr>
          <w:lang w:val="en-US"/>
        </w:rPr>
        <w:t>necrotomia</w:t>
      </w:r>
      <w:proofErr w:type="spellEnd"/>
      <w:r w:rsidRPr="001B7D47">
        <w:rPr>
          <w:lang w:val="en-US"/>
        </w:rPr>
        <w:t xml:space="preserve">), </w:t>
      </w:r>
      <w:proofErr w:type="spellStart"/>
      <w:r w:rsidRPr="001B7D47">
        <w:rPr>
          <w:lang w:val="en-US"/>
        </w:rPr>
        <w:t>formarea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prelucrarea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marginilor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î</w:t>
      </w:r>
      <w:r w:rsidRPr="001B7D47">
        <w:rPr>
          <w:lang w:val="en-US"/>
        </w:rPr>
        <w:t>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durerii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prelucrarea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marginilor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deschiderea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ţesuturilor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afectate</w:t>
      </w:r>
      <w:proofErr w:type="spellEnd"/>
      <w:r w:rsidRPr="001B7D47">
        <w:rPr>
          <w:lang w:val="en-US"/>
        </w:rPr>
        <w:t xml:space="preserve"> (</w:t>
      </w:r>
      <w:proofErr w:type="spellStart"/>
      <w:r w:rsidRPr="001B7D47">
        <w:rPr>
          <w:lang w:val="en-US"/>
        </w:rPr>
        <w:t>necrotomia</w:t>
      </w:r>
      <w:proofErr w:type="spellEnd"/>
      <w:r w:rsidRPr="001B7D47">
        <w:rPr>
          <w:lang w:val="en-US"/>
        </w:rPr>
        <w:t xml:space="preserve">), </w:t>
      </w:r>
      <w:proofErr w:type="spellStart"/>
      <w:r w:rsidRPr="001B7D47">
        <w:rPr>
          <w:lang w:val="en-US"/>
        </w:rPr>
        <w:t>formarea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d</w:t>
      </w:r>
      <w:r w:rsidRPr="001B7D47">
        <w:rPr>
          <w:lang w:val="en-US"/>
        </w:rPr>
        <w:t>eschiderea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durerii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formarea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ţesuturilor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afectate</w:t>
      </w:r>
      <w:proofErr w:type="spellEnd"/>
      <w:r w:rsidRPr="001B7D47">
        <w:rPr>
          <w:lang w:val="en-US"/>
        </w:rPr>
        <w:t xml:space="preserve"> (</w:t>
      </w:r>
      <w:proofErr w:type="spellStart"/>
      <w:r w:rsidRPr="001B7D47">
        <w:rPr>
          <w:lang w:val="en-US"/>
        </w:rPr>
        <w:t>necrotomia</w:t>
      </w:r>
      <w:proofErr w:type="spellEnd"/>
      <w:r w:rsidRPr="001B7D47">
        <w:rPr>
          <w:lang w:val="en-US"/>
        </w:rPr>
        <w:t xml:space="preserve">), </w:t>
      </w:r>
      <w:proofErr w:type="spellStart"/>
      <w:r w:rsidRPr="001B7D47">
        <w:rPr>
          <w:lang w:val="en-US"/>
        </w:rPr>
        <w:t>prelucrarea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marginilor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p</w:t>
      </w:r>
      <w:r w:rsidRPr="001B7D47">
        <w:rPr>
          <w:lang w:val="en-US"/>
        </w:rPr>
        <w:t>relucrarea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marginilor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deschiderea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durerii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înlăturarea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ţesuturilor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afectate</w:t>
      </w:r>
      <w:proofErr w:type="spellEnd"/>
      <w:r w:rsidRPr="001B7D47">
        <w:rPr>
          <w:lang w:val="en-US"/>
        </w:rPr>
        <w:t xml:space="preserve"> (</w:t>
      </w:r>
      <w:proofErr w:type="spellStart"/>
      <w:r w:rsidRPr="001B7D47">
        <w:rPr>
          <w:lang w:val="en-US"/>
        </w:rPr>
        <w:t>necrotomia</w:t>
      </w:r>
      <w:proofErr w:type="spellEnd"/>
      <w:r w:rsidRPr="001B7D47">
        <w:rPr>
          <w:lang w:val="en-US"/>
        </w:rPr>
        <w:t xml:space="preserve">), </w:t>
      </w:r>
      <w:proofErr w:type="spellStart"/>
      <w:r w:rsidRPr="001B7D47">
        <w:rPr>
          <w:lang w:val="en-US"/>
        </w:rPr>
        <w:t>formarea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</w:p>
    <w:p w:rsidR="00561C68" w:rsidRPr="001B7D47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7. CM </w:t>
      </w:r>
      <w:proofErr w:type="spellStart"/>
      <w:r w:rsidRPr="001B7D47">
        <w:rPr>
          <w:lang w:val="en-US"/>
        </w:rPr>
        <w:t>Evidențiați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orientarea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terapiei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etiotrope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dentare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1B7D47" w:rsidRDefault="00561C68" w:rsidP="00561C68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m</w:t>
      </w:r>
      <w:r w:rsidRPr="001B7D47">
        <w:rPr>
          <w:lang w:val="en-US"/>
        </w:rPr>
        <w:t>ărirea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rezistenţei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ţesuturilor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dure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dentare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ridicarea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proprietăţilor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regenerare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î</w:t>
      </w:r>
      <w:r w:rsidRPr="00A20B11">
        <w:t>nlăturarea</w:t>
      </w:r>
      <w:proofErr w:type="spellEnd"/>
      <w:r w:rsidRPr="00A20B11">
        <w:t xml:space="preserve"> </w:t>
      </w:r>
      <w:proofErr w:type="spellStart"/>
      <w:r w:rsidRPr="00A20B11">
        <w:t>smalţului</w:t>
      </w:r>
      <w:proofErr w:type="spellEnd"/>
      <w:r w:rsidRPr="00A20B11">
        <w:t xml:space="preserve"> </w:t>
      </w:r>
      <w:proofErr w:type="spellStart"/>
      <w:r w:rsidRPr="00A20B11">
        <w:t>şi</w:t>
      </w:r>
      <w:proofErr w:type="spellEnd"/>
      <w:r w:rsidRPr="00A20B11">
        <w:t xml:space="preserve"> </w:t>
      </w:r>
      <w:proofErr w:type="spellStart"/>
      <w:r w:rsidRPr="00A20B11">
        <w:t>dentinei</w:t>
      </w:r>
      <w:proofErr w:type="spellEnd"/>
      <w:r w:rsidRPr="00A20B11">
        <w:t xml:space="preserve"> nevitale</w:t>
      </w:r>
    </w:p>
    <w:p w:rsidR="00561C68" w:rsidRPr="00A20B11" w:rsidRDefault="00561C68" w:rsidP="00561C68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r</w:t>
      </w:r>
      <w:r w:rsidRPr="00A20B11">
        <w:t>idicarea</w:t>
      </w:r>
      <w:proofErr w:type="spellEnd"/>
      <w:r w:rsidRPr="00A20B11">
        <w:t xml:space="preserve"> </w:t>
      </w:r>
      <w:proofErr w:type="spellStart"/>
      <w:r w:rsidRPr="00A20B11">
        <w:t>rezistenţei</w:t>
      </w:r>
      <w:proofErr w:type="spellEnd"/>
      <w:r w:rsidRPr="00A20B11">
        <w:t xml:space="preserve"> </w:t>
      </w:r>
      <w:proofErr w:type="spellStart"/>
      <w:r w:rsidRPr="00A20B11">
        <w:t>organismului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a</w:t>
      </w:r>
      <w:r w:rsidRPr="001B7D47">
        <w:rPr>
          <w:lang w:val="en-US"/>
        </w:rPr>
        <w:t>sigurarea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izolării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cariate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mediul</w:t>
      </w:r>
      <w:proofErr w:type="spellEnd"/>
      <w:r w:rsidRPr="001B7D47">
        <w:rPr>
          <w:lang w:val="en-US"/>
        </w:rPr>
        <w:t xml:space="preserve"> oral</w:t>
      </w:r>
    </w:p>
    <w:p w:rsidR="00561C68" w:rsidRPr="00A20B11" w:rsidRDefault="00561C68" w:rsidP="00561C68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t>restabilirea</w:t>
      </w:r>
      <w:proofErr w:type="spellEnd"/>
      <w:r w:rsidRPr="00A20B11">
        <w:t xml:space="preserve"> </w:t>
      </w:r>
      <w:proofErr w:type="spellStart"/>
      <w:r w:rsidRPr="00A20B11">
        <w:t>culorii</w:t>
      </w:r>
      <w:proofErr w:type="spellEnd"/>
      <w:r w:rsidRPr="00A20B11">
        <w:t xml:space="preserve"> și </w:t>
      </w:r>
      <w:proofErr w:type="spellStart"/>
      <w:r w:rsidRPr="00A20B11">
        <w:t>formei</w:t>
      </w:r>
      <w:proofErr w:type="spellEnd"/>
      <w:r w:rsidRPr="00A20B11">
        <w:t xml:space="preserve"> dentare  </w:t>
      </w:r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lastRenderedPageBreak/>
        <w:t xml:space="preserve">8. CM </w:t>
      </w:r>
      <w:proofErr w:type="spellStart"/>
      <w:r w:rsidRPr="001B7D47">
        <w:rPr>
          <w:lang w:val="en-US"/>
        </w:rPr>
        <w:t>Concretizați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orientarea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terapiei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patogenice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dentare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1B7D47" w:rsidRDefault="00561C68" w:rsidP="00561C68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m</w:t>
      </w:r>
      <w:r w:rsidRPr="001B7D47">
        <w:rPr>
          <w:lang w:val="en-US"/>
        </w:rPr>
        <w:t>ărirea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rezistenţei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ţesuturilor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dure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dentare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ridicarea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proprietăţilor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regenerare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î</w:t>
      </w:r>
      <w:r w:rsidRPr="001B7D47">
        <w:rPr>
          <w:lang w:val="en-US"/>
        </w:rPr>
        <w:t>nlăturarea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smalţului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dentinei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nevitale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restabilirea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culorii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și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formei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dentare</w:t>
      </w:r>
      <w:proofErr w:type="spellEnd"/>
      <w:r w:rsidRPr="001B7D47">
        <w:rPr>
          <w:lang w:val="en-US"/>
        </w:rPr>
        <w:t xml:space="preserve">  </w:t>
      </w:r>
    </w:p>
    <w:p w:rsidR="00561C68" w:rsidRPr="00A20B11" w:rsidRDefault="00561C68" w:rsidP="00561C68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r</w:t>
      </w:r>
      <w:r w:rsidRPr="00A20B11">
        <w:t>idicarea</w:t>
      </w:r>
      <w:proofErr w:type="spellEnd"/>
      <w:r w:rsidRPr="00A20B11">
        <w:t xml:space="preserve"> </w:t>
      </w:r>
      <w:proofErr w:type="spellStart"/>
      <w:r w:rsidRPr="00A20B11">
        <w:t>rezistenţei</w:t>
      </w:r>
      <w:proofErr w:type="spellEnd"/>
      <w:r w:rsidRPr="00A20B11">
        <w:t xml:space="preserve"> </w:t>
      </w:r>
      <w:proofErr w:type="spellStart"/>
      <w:r w:rsidRPr="00A20B11">
        <w:t>organismului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a</w:t>
      </w:r>
      <w:r w:rsidRPr="001B7D47">
        <w:rPr>
          <w:lang w:val="en-US"/>
        </w:rPr>
        <w:t>sigurarea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izolării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cariate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mediul</w:t>
      </w:r>
      <w:proofErr w:type="spellEnd"/>
      <w:r w:rsidRPr="001B7D47">
        <w:rPr>
          <w:lang w:val="en-US"/>
        </w:rPr>
        <w:t xml:space="preserve"> oral</w:t>
      </w:r>
    </w:p>
    <w:p w:rsidR="00561C68" w:rsidRPr="00A20B11" w:rsidRDefault="00561C68" w:rsidP="00561C68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t>restabilirea</w:t>
      </w:r>
      <w:proofErr w:type="spellEnd"/>
      <w:r w:rsidRPr="00A20B11">
        <w:t xml:space="preserve"> </w:t>
      </w:r>
      <w:proofErr w:type="spellStart"/>
      <w:r w:rsidRPr="00A20B11">
        <w:t>culorii</w:t>
      </w:r>
      <w:proofErr w:type="spellEnd"/>
      <w:r w:rsidRPr="00A20B11">
        <w:t xml:space="preserve"> și </w:t>
      </w:r>
      <w:proofErr w:type="spellStart"/>
      <w:r w:rsidRPr="00A20B11">
        <w:t>formei</w:t>
      </w:r>
      <w:proofErr w:type="spellEnd"/>
      <w:r w:rsidRPr="00A20B11">
        <w:t xml:space="preserve"> dentare  </w:t>
      </w:r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9. CM </w:t>
      </w:r>
      <w:proofErr w:type="spellStart"/>
      <w:r w:rsidRPr="001B7D47">
        <w:rPr>
          <w:lang w:val="en-US"/>
        </w:rPr>
        <w:t>Concretizați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tratamentul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incipiente</w:t>
      </w:r>
      <w:proofErr w:type="spellEnd"/>
      <w:r w:rsidRPr="001B7D47">
        <w:rPr>
          <w:lang w:val="en-US"/>
        </w:rPr>
        <w:t xml:space="preserve"> (</w:t>
      </w:r>
      <w:proofErr w:type="spellStart"/>
      <w:r w:rsidRPr="001B7D47">
        <w:rPr>
          <w:lang w:val="en-US"/>
        </w:rPr>
        <w:t>maculă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cretoasă</w:t>
      </w:r>
      <w:proofErr w:type="spellEnd"/>
      <w:r w:rsidRPr="001B7D47">
        <w:rPr>
          <w:lang w:val="en-US"/>
        </w:rPr>
        <w:t xml:space="preserve">) a </w:t>
      </w:r>
      <w:proofErr w:type="spellStart"/>
      <w:r w:rsidRPr="001B7D47">
        <w:rPr>
          <w:lang w:val="en-US"/>
        </w:rPr>
        <w:t>dinţilor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permanenţi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A20B11" w:rsidRDefault="00561C68" w:rsidP="00561C68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î</w:t>
      </w:r>
      <w:r w:rsidRPr="00A20B11">
        <w:t>nlăturarea</w:t>
      </w:r>
      <w:proofErr w:type="spellEnd"/>
      <w:r w:rsidRPr="00A20B11">
        <w:t xml:space="preserve"> </w:t>
      </w:r>
      <w:proofErr w:type="spellStart"/>
      <w:r w:rsidRPr="00A20B11">
        <w:t>plăcii</w:t>
      </w:r>
      <w:proofErr w:type="spellEnd"/>
      <w:r w:rsidRPr="00A20B11">
        <w:t xml:space="preserve"> </w:t>
      </w:r>
      <w:proofErr w:type="spellStart"/>
      <w:r w:rsidRPr="00A20B11">
        <w:t>dentare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î</w:t>
      </w:r>
      <w:r w:rsidRPr="00A20B11">
        <w:t>nlăturarea smalţului afectat</w:t>
      </w:r>
    </w:p>
    <w:p w:rsidR="00561C68" w:rsidRPr="00A20B11" w:rsidRDefault="00561C68" w:rsidP="00561C68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A20B11">
        <w:rPr>
          <w:bCs/>
        </w:rPr>
        <w:t>a</w:t>
      </w:r>
      <w:r w:rsidRPr="00A20B11">
        <w:t>plicarea</w:t>
      </w:r>
      <w:proofErr w:type="spellEnd"/>
      <w:r w:rsidRPr="00A20B11">
        <w:t xml:space="preserve"> </w:t>
      </w:r>
      <w:proofErr w:type="spellStart"/>
      <w:r w:rsidRPr="00A20B11">
        <w:t>fluorlacului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e</w:t>
      </w:r>
      <w:r w:rsidRPr="00A20B11">
        <w:t>lectroforeza cu  Ca</w:t>
      </w:r>
      <w:r w:rsidRPr="00A20B11">
        <w:rPr>
          <w:position w:val="12"/>
          <w:sz w:val="16"/>
        </w:rPr>
        <w:t>++</w:t>
      </w:r>
    </w:p>
    <w:p w:rsidR="00561C68" w:rsidRPr="00A20B11" w:rsidRDefault="00561C68" w:rsidP="00561C68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a</w:t>
      </w:r>
      <w:r w:rsidRPr="00A20B11">
        <w:t>plicarea</w:t>
      </w:r>
      <w:proofErr w:type="spellEnd"/>
      <w:r w:rsidRPr="00A20B11">
        <w:t xml:space="preserve"> </w:t>
      </w:r>
      <w:proofErr w:type="spellStart"/>
      <w:r w:rsidRPr="00A20B11">
        <w:t>soluţiei</w:t>
      </w:r>
      <w:proofErr w:type="spellEnd"/>
      <w:r w:rsidRPr="00A20B11">
        <w:t xml:space="preserve"> </w:t>
      </w:r>
      <w:proofErr w:type="spellStart"/>
      <w:r w:rsidRPr="00A20B11">
        <w:t>de</w:t>
      </w:r>
      <w:proofErr w:type="spellEnd"/>
      <w:r w:rsidRPr="00A20B11">
        <w:t xml:space="preserve"> </w:t>
      </w:r>
      <w:proofErr w:type="spellStart"/>
      <w:r w:rsidRPr="00A20B11">
        <w:t>calciu</w:t>
      </w:r>
      <w:proofErr w:type="spellEnd"/>
      <w:r w:rsidRPr="00A20B11">
        <w:t xml:space="preserve"> </w:t>
      </w:r>
      <w:proofErr w:type="spellStart"/>
      <w:r w:rsidRPr="00A20B11">
        <w:t>gluconat</w:t>
      </w:r>
      <w:proofErr w:type="spellEnd"/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10. CM </w:t>
      </w:r>
      <w:proofErr w:type="spellStart"/>
      <w:r w:rsidRPr="001B7D47">
        <w:rPr>
          <w:lang w:val="en-US"/>
        </w:rPr>
        <w:t>Clarificați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</w:t>
      </w:r>
      <w:proofErr w:type="spellEnd"/>
      <w:r w:rsidRPr="001B7D47">
        <w:rPr>
          <w:lang w:val="en-US"/>
        </w:rPr>
        <w:t xml:space="preserve"> </w:t>
      </w:r>
      <w:proofErr w:type="spellStart"/>
      <w:proofErr w:type="gramStart"/>
      <w:r w:rsidRPr="001B7D47">
        <w:rPr>
          <w:lang w:val="en-US"/>
        </w:rPr>
        <w:t>ce</w:t>
      </w:r>
      <w:proofErr w:type="spellEnd"/>
      <w:proofErr w:type="gram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cazuri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poate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fi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folosită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piesa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pneumatică</w:t>
      </w:r>
      <w:proofErr w:type="spellEnd"/>
      <w:r w:rsidRPr="001B7D47">
        <w:rPr>
          <w:lang w:val="en-US"/>
        </w:rPr>
        <w:t xml:space="preserve"> (</w:t>
      </w:r>
      <w:proofErr w:type="spellStart"/>
      <w:r w:rsidRPr="001B7D47">
        <w:rPr>
          <w:lang w:val="en-US"/>
        </w:rPr>
        <w:t>turbina</w:t>
      </w:r>
      <w:proofErr w:type="spellEnd"/>
      <w:r w:rsidRPr="001B7D47">
        <w:rPr>
          <w:lang w:val="en-US"/>
        </w:rPr>
        <w:t>)</w:t>
      </w:r>
      <w:r w:rsidRPr="00A20B11">
        <w:rPr>
          <w:lang w:val="ro-RO"/>
        </w:rPr>
        <w:t xml:space="preserve"> </w:t>
      </w:r>
      <w:r w:rsidRPr="001B7D47">
        <w:rPr>
          <w:lang w:val="en-US"/>
        </w:rPr>
        <w:t xml:space="preserve">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1B7D47" w:rsidRDefault="00561C68" w:rsidP="00561C6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r w:rsidRPr="001B7D47">
        <w:rPr>
          <w:lang w:val="en-US"/>
        </w:rPr>
        <w:t xml:space="preserve">la </w:t>
      </w:r>
      <w:proofErr w:type="spellStart"/>
      <w:r w:rsidRPr="001B7D47">
        <w:rPr>
          <w:lang w:val="en-US"/>
        </w:rPr>
        <w:t>toate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etapele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preparării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medii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dinţilor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temporari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r w:rsidRPr="001B7D47">
        <w:rPr>
          <w:lang w:val="en-US"/>
        </w:rPr>
        <w:t xml:space="preserve">la </w:t>
      </w:r>
      <w:proofErr w:type="spellStart"/>
      <w:r w:rsidRPr="001B7D47">
        <w:rPr>
          <w:lang w:val="en-US"/>
        </w:rPr>
        <w:t>toate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etapele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preparării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medii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dinţilor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permanenţi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lang w:val="en-US"/>
        </w:rPr>
        <w:t>pentru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deschiderea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medii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dintelui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temporar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lang w:val="en-US"/>
        </w:rPr>
        <w:t>pentru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deschiderea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medii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dintelui</w:t>
      </w:r>
      <w:proofErr w:type="spellEnd"/>
      <w:r w:rsidRPr="001B7D47">
        <w:rPr>
          <w:lang w:val="en-US"/>
        </w:rPr>
        <w:t xml:space="preserve"> permanent</w:t>
      </w:r>
    </w:p>
    <w:p w:rsidR="00561C68" w:rsidRPr="001B7D47" w:rsidRDefault="00561C68" w:rsidP="00561C68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lang w:val="en-US"/>
        </w:rPr>
        <w:t>numai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pentru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prepararea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pereţilor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medii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şi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crearea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accesorii</w:t>
      </w:r>
      <w:proofErr w:type="spellEnd"/>
    </w:p>
    <w:p w:rsidR="00561C68" w:rsidRPr="001B7D47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11. CM </w:t>
      </w:r>
      <w:proofErr w:type="spellStart"/>
      <w:r w:rsidRPr="001B7D47">
        <w:rPr>
          <w:color w:val="000000"/>
          <w:lang w:val="en-US"/>
        </w:rPr>
        <w:t>Precizați</w:t>
      </w:r>
      <w:proofErr w:type="spellEnd"/>
      <w:r w:rsidRPr="001B7D47">
        <w:rPr>
          <w:lang w:val="en-US"/>
        </w:rPr>
        <w:t xml:space="preserve"> </w:t>
      </w:r>
      <w:proofErr w:type="spellStart"/>
      <w:proofErr w:type="gramStart"/>
      <w:r w:rsidRPr="001B7D47">
        <w:rPr>
          <w:lang w:val="en-US"/>
        </w:rPr>
        <w:t>ce</w:t>
      </w:r>
      <w:proofErr w:type="spellEnd"/>
      <w:proofErr w:type="gramEnd"/>
      <w:r w:rsidRPr="001B7D47">
        <w:rPr>
          <w:lang w:val="en-US"/>
        </w:rPr>
        <w:t xml:space="preserve"> se </w:t>
      </w:r>
      <w:proofErr w:type="spellStart"/>
      <w:r w:rsidRPr="001B7D47">
        <w:rPr>
          <w:lang w:val="en-US"/>
        </w:rPr>
        <w:t>recomandă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cazul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cariei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gradul</w:t>
      </w:r>
      <w:proofErr w:type="spellEnd"/>
      <w:r w:rsidRPr="001B7D47">
        <w:rPr>
          <w:lang w:val="en-US"/>
        </w:rPr>
        <w:t xml:space="preserve"> III de </w:t>
      </w:r>
      <w:proofErr w:type="spellStart"/>
      <w:r w:rsidRPr="001B7D47">
        <w:rPr>
          <w:lang w:val="en-US"/>
        </w:rPr>
        <w:t>activitate</w:t>
      </w:r>
      <w:proofErr w:type="spellEnd"/>
      <w:r w:rsidRPr="001B7D47">
        <w:rPr>
          <w:lang w:val="en-US"/>
        </w:rPr>
        <w:t xml:space="preserve"> la </w:t>
      </w:r>
      <w:proofErr w:type="spellStart"/>
      <w:r w:rsidRPr="001B7D47">
        <w:rPr>
          <w:lang w:val="en-US"/>
        </w:rPr>
        <w:t>copii</w:t>
      </w:r>
      <w:proofErr w:type="spellEnd"/>
      <w:r w:rsidRPr="001B7D47">
        <w:rPr>
          <w:lang w:val="en-US"/>
        </w:rPr>
        <w:t>:</w:t>
      </w:r>
    </w:p>
    <w:p w:rsidR="00561C68" w:rsidRPr="001B7D47" w:rsidRDefault="00561C68" w:rsidP="00561C68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o</w:t>
      </w:r>
      <w:r w:rsidRPr="001B7D47">
        <w:rPr>
          <w:lang w:val="en-US"/>
        </w:rPr>
        <w:t>bturarea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într</w:t>
      </w:r>
      <w:proofErr w:type="spellEnd"/>
      <w:r w:rsidRPr="001B7D47">
        <w:rPr>
          <w:lang w:val="en-US"/>
        </w:rPr>
        <w:t xml:space="preserve">-o </w:t>
      </w:r>
      <w:proofErr w:type="spellStart"/>
      <w:r w:rsidRPr="001B7D47">
        <w:rPr>
          <w:lang w:val="en-US"/>
        </w:rPr>
        <w:t>vizită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tuturor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cu amalgam</w:t>
      </w:r>
    </w:p>
    <w:p w:rsidR="00561C68" w:rsidRPr="00A20B11" w:rsidRDefault="00561C68" w:rsidP="00561C68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o</w:t>
      </w:r>
      <w:r w:rsidRPr="00A20B11">
        <w:t>bturarea</w:t>
      </w:r>
      <w:proofErr w:type="spellEnd"/>
      <w:r w:rsidRPr="00A20B11">
        <w:t xml:space="preserve"> </w:t>
      </w:r>
      <w:proofErr w:type="spellStart"/>
      <w:r w:rsidRPr="00A20B11">
        <w:t>tardivă</w:t>
      </w:r>
      <w:proofErr w:type="spellEnd"/>
      <w:r w:rsidRPr="00A20B11">
        <w:t xml:space="preserve"> </w:t>
      </w:r>
      <w:proofErr w:type="spellStart"/>
      <w:r w:rsidRPr="00A20B11">
        <w:t>a</w:t>
      </w:r>
      <w:proofErr w:type="spellEnd"/>
      <w:r w:rsidRPr="00A20B11">
        <w:t xml:space="preserve"> </w:t>
      </w:r>
      <w:proofErr w:type="spellStart"/>
      <w:r w:rsidRPr="00A20B11">
        <w:t>cavităţilor</w:t>
      </w:r>
      <w:proofErr w:type="spellEnd"/>
      <w:r w:rsidRPr="00A20B11">
        <w:t xml:space="preserve"> </w:t>
      </w:r>
      <w:proofErr w:type="spellStart"/>
      <w:r w:rsidRPr="00A20B11">
        <w:t>carioase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o</w:t>
      </w:r>
      <w:r w:rsidRPr="001B7D47">
        <w:rPr>
          <w:lang w:val="en-US"/>
        </w:rPr>
        <w:t>bturarea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după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realizarea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remterapiei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o</w:t>
      </w:r>
      <w:r w:rsidRPr="001B7D47">
        <w:rPr>
          <w:lang w:val="en-US"/>
        </w:rPr>
        <w:t>bturarea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într</w:t>
      </w:r>
      <w:proofErr w:type="spellEnd"/>
      <w:r w:rsidRPr="001B7D47">
        <w:rPr>
          <w:lang w:val="en-US"/>
        </w:rPr>
        <w:t xml:space="preserve">-o </w:t>
      </w:r>
      <w:proofErr w:type="spellStart"/>
      <w:r w:rsidRPr="001B7D47">
        <w:rPr>
          <w:lang w:val="en-US"/>
        </w:rPr>
        <w:t>vizită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tuturor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carioase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compozite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d</w:t>
      </w:r>
      <w:r w:rsidRPr="001B7D47">
        <w:rPr>
          <w:lang w:val="en-US"/>
        </w:rPr>
        <w:t>epulparea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dinţilor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deoarece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caria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este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complicată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frecvent</w:t>
      </w:r>
      <w:proofErr w:type="spellEnd"/>
      <w:r w:rsidRPr="001B7D47">
        <w:rPr>
          <w:lang w:val="en-US"/>
        </w:rPr>
        <w:t xml:space="preserve"> cu un </w:t>
      </w:r>
      <w:proofErr w:type="spellStart"/>
      <w:r w:rsidRPr="001B7D47">
        <w:rPr>
          <w:lang w:val="en-US"/>
        </w:rPr>
        <w:t>proces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inflamator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cronic</w:t>
      </w:r>
      <w:proofErr w:type="spellEnd"/>
    </w:p>
    <w:p w:rsidR="00561C68" w:rsidRPr="001B7D47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12. CM </w:t>
      </w:r>
      <w:proofErr w:type="spellStart"/>
      <w:r w:rsidRPr="001B7D47">
        <w:rPr>
          <w:lang w:val="en-US"/>
        </w:rPr>
        <w:t>Selectați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preparatele</w:t>
      </w:r>
      <w:proofErr w:type="spellEnd"/>
      <w:r w:rsidRPr="001B7D47">
        <w:rPr>
          <w:lang w:val="en-US"/>
        </w:rPr>
        <w:t xml:space="preserve"> cu care </w:t>
      </w:r>
      <w:proofErr w:type="spellStart"/>
      <w:r w:rsidRPr="001B7D47">
        <w:rPr>
          <w:lang w:val="en-US"/>
        </w:rPr>
        <w:t>poate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fi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efectuată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prelucrarea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medicamentoasă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cavităţilor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preparate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în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dinţii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temporari</w:t>
      </w:r>
      <w:proofErr w:type="spellEnd"/>
      <w:r w:rsidRPr="001B7D47">
        <w:rPr>
          <w:lang w:val="en-US"/>
        </w:rPr>
        <w:t>:</w:t>
      </w:r>
    </w:p>
    <w:p w:rsidR="00561C68" w:rsidRPr="00A20B11" w:rsidRDefault="00561C68" w:rsidP="00561C68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a</w:t>
      </w:r>
      <w:r w:rsidRPr="00A20B11">
        <w:t>lcool</w:t>
      </w:r>
      <w:proofErr w:type="spellEnd"/>
      <w:r w:rsidRPr="00A20B11">
        <w:t xml:space="preserve">, </w:t>
      </w:r>
      <w:proofErr w:type="spellStart"/>
      <w:r w:rsidRPr="00A20B11">
        <w:t>eter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f</w:t>
      </w:r>
      <w:r w:rsidRPr="00A20B11">
        <w:t>ermenţi</w:t>
      </w:r>
      <w:proofErr w:type="spellEnd"/>
      <w:r w:rsidRPr="00A20B11">
        <w:t xml:space="preserve"> </w:t>
      </w:r>
      <w:proofErr w:type="spellStart"/>
      <w:r w:rsidRPr="00A20B11">
        <w:t>proteolitici</w:t>
      </w:r>
      <w:proofErr w:type="spellEnd"/>
    </w:p>
    <w:p w:rsidR="00561C68" w:rsidRPr="00A20B11" w:rsidRDefault="00561C68" w:rsidP="00561C68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c</w:t>
      </w:r>
      <w:r w:rsidRPr="00A20B11">
        <w:t>lorhexidina</w:t>
      </w:r>
      <w:proofErr w:type="spellEnd"/>
      <w:r w:rsidRPr="00A20B11">
        <w:t xml:space="preserve"> 0,06%</w:t>
      </w:r>
      <w:r w:rsidRPr="00A20B11">
        <w:tab/>
      </w:r>
    </w:p>
    <w:p w:rsidR="00561C68" w:rsidRPr="00A20B11" w:rsidRDefault="00561C68" w:rsidP="00561C68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f</w:t>
      </w:r>
      <w:r w:rsidRPr="00A20B11">
        <w:t>uracilina</w:t>
      </w:r>
      <w:proofErr w:type="spellEnd"/>
      <w:r w:rsidRPr="00A20B11">
        <w:t xml:space="preserve"> 1:1000</w:t>
      </w:r>
    </w:p>
    <w:p w:rsidR="00561C68" w:rsidRPr="00A20B11" w:rsidRDefault="00561C68" w:rsidP="00561C68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</w:pPr>
      <w:r w:rsidRPr="00A20B11">
        <w:rPr>
          <w:bCs/>
        </w:rPr>
        <w:t>a</w:t>
      </w:r>
      <w:r w:rsidRPr="00A20B11">
        <w:t>ntibiotice, sulfanilamide</w:t>
      </w:r>
    </w:p>
    <w:p w:rsidR="00561C68" w:rsidRPr="00A20B11" w:rsidRDefault="00561C68" w:rsidP="00561C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</w:pPr>
    </w:p>
    <w:p w:rsidR="00561C68" w:rsidRPr="001B7D47" w:rsidRDefault="00561C68" w:rsidP="00561C68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lang w:val="en-US"/>
        </w:rPr>
      </w:pPr>
      <w:r w:rsidRPr="001B7D47">
        <w:rPr>
          <w:lang w:val="en-US"/>
        </w:rPr>
        <w:t xml:space="preserve">13. </w:t>
      </w:r>
      <w:r w:rsidRPr="00A20B11">
        <w:t>С</w:t>
      </w:r>
      <w:r w:rsidRPr="001B7D47">
        <w:rPr>
          <w:lang w:val="en-US"/>
        </w:rPr>
        <w:t xml:space="preserve">M </w:t>
      </w:r>
      <w:proofErr w:type="spellStart"/>
      <w:r w:rsidRPr="001B7D47">
        <w:rPr>
          <w:lang w:val="en-US"/>
        </w:rPr>
        <w:t>Selectați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metoda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optimală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pentru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obturarea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unei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fisuri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semne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ramolire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smalţului</w:t>
      </w:r>
      <w:proofErr w:type="spellEnd"/>
      <w:r w:rsidRPr="001B7D47">
        <w:rPr>
          <w:lang w:val="en-US"/>
        </w:rPr>
        <w:t xml:space="preserve"> la </w:t>
      </w:r>
      <w:proofErr w:type="gramStart"/>
      <w:r w:rsidRPr="001B7D47">
        <w:rPr>
          <w:lang w:val="en-US"/>
        </w:rPr>
        <w:t>un</w:t>
      </w:r>
      <w:proofErr w:type="gram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copil</w:t>
      </w:r>
      <w:proofErr w:type="spellEnd"/>
      <w:r w:rsidRPr="001B7D47">
        <w:rPr>
          <w:lang w:val="en-US"/>
        </w:rPr>
        <w:t xml:space="preserve"> de 8 </w:t>
      </w:r>
      <w:proofErr w:type="spellStart"/>
      <w:r w:rsidRPr="001B7D47">
        <w:rPr>
          <w:lang w:val="en-US"/>
        </w:rPr>
        <w:t>ani</w:t>
      </w:r>
      <w:proofErr w:type="spellEnd"/>
      <w:r w:rsidRPr="001B7D47">
        <w:rPr>
          <w:lang w:val="en-US"/>
        </w:rPr>
        <w:t>:</w:t>
      </w:r>
    </w:p>
    <w:p w:rsidR="00561C68" w:rsidRPr="00A20B11" w:rsidRDefault="00561C68" w:rsidP="00561C68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</w:pPr>
      <w:proofErr w:type="spellStart"/>
      <w:r w:rsidRPr="00A20B11">
        <w:rPr>
          <w:bCs/>
        </w:rPr>
        <w:t>e</w:t>
      </w:r>
      <w:r w:rsidRPr="00A20B11">
        <w:t>rmetizarea</w:t>
      </w:r>
      <w:proofErr w:type="spellEnd"/>
      <w:r w:rsidRPr="00A20B11">
        <w:t xml:space="preserve"> </w:t>
      </w:r>
      <w:proofErr w:type="spellStart"/>
      <w:r w:rsidRPr="00A20B11">
        <w:t>neinvazivă</w:t>
      </w:r>
      <w:proofErr w:type="spellEnd"/>
      <w:r w:rsidRPr="00A20B11">
        <w:t xml:space="preserve"> </w:t>
      </w:r>
      <w:proofErr w:type="spellStart"/>
      <w:r w:rsidRPr="00A20B11">
        <w:t>a</w:t>
      </w:r>
      <w:proofErr w:type="spellEnd"/>
      <w:r w:rsidRPr="00A20B11">
        <w:t xml:space="preserve"> </w:t>
      </w:r>
      <w:proofErr w:type="spellStart"/>
      <w:r w:rsidRPr="00A20B11">
        <w:t>fisurii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t</w:t>
      </w:r>
      <w:r w:rsidRPr="001B7D47">
        <w:rPr>
          <w:lang w:val="en-US"/>
        </w:rPr>
        <w:t>erapia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remineralizare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ulterioara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ermetizare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neinvazivă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fisurii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e</w:t>
      </w:r>
      <w:r w:rsidRPr="001B7D47">
        <w:rPr>
          <w:lang w:val="en-US"/>
        </w:rPr>
        <w:t>rmetizarea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invazivă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fisurii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ulterioara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aplicare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fluorlacului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e</w:t>
      </w:r>
      <w:r w:rsidRPr="001B7D47">
        <w:rPr>
          <w:lang w:val="en-US"/>
        </w:rPr>
        <w:t>rmetizarea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invazivă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fisurii</w:t>
      </w:r>
      <w:proofErr w:type="spellEnd"/>
      <w:r w:rsidRPr="001B7D47">
        <w:rPr>
          <w:lang w:val="en-US"/>
        </w:rPr>
        <w:t xml:space="preserve"> cu </w:t>
      </w:r>
      <w:proofErr w:type="spellStart"/>
      <w:r w:rsidRPr="001B7D47">
        <w:rPr>
          <w:lang w:val="en-US"/>
        </w:rPr>
        <w:t>compozit</w:t>
      </w:r>
      <w:proofErr w:type="spellEnd"/>
      <w:r w:rsidRPr="001B7D47">
        <w:rPr>
          <w:lang w:val="en-US"/>
        </w:rPr>
        <w:t xml:space="preserve"> flow cu </w:t>
      </w:r>
      <w:proofErr w:type="spellStart"/>
      <w:r w:rsidRPr="001B7D47">
        <w:rPr>
          <w:lang w:val="en-US"/>
        </w:rPr>
        <w:t>ulterioara</w:t>
      </w:r>
      <w:proofErr w:type="spellEnd"/>
      <w:r w:rsidRPr="001B7D47">
        <w:rPr>
          <w:bCs/>
          <w:lang w:val="en-US"/>
        </w:rPr>
        <w:t xml:space="preserve"> </w:t>
      </w:r>
      <w:proofErr w:type="spellStart"/>
      <w:r w:rsidRPr="001B7D47">
        <w:rPr>
          <w:bCs/>
          <w:lang w:val="en-US"/>
        </w:rPr>
        <w:t>aplicare</w:t>
      </w:r>
      <w:proofErr w:type="spellEnd"/>
      <w:r w:rsidRPr="001B7D47">
        <w:rPr>
          <w:bCs/>
          <w:lang w:val="en-US"/>
        </w:rPr>
        <w:t xml:space="preserve"> a</w:t>
      </w:r>
      <w:r w:rsidRPr="00A20B11">
        <w:rPr>
          <w:bCs/>
          <w:lang w:val="en-US"/>
        </w:rPr>
        <w:t xml:space="preserve"> </w:t>
      </w:r>
      <w:proofErr w:type="spellStart"/>
      <w:r w:rsidRPr="001B7D47">
        <w:rPr>
          <w:bCs/>
          <w:lang w:val="en-US"/>
        </w:rPr>
        <w:t>t</w:t>
      </w:r>
      <w:r w:rsidRPr="001B7D47">
        <w:rPr>
          <w:lang w:val="en-US"/>
        </w:rPr>
        <w:t>erapiei</w:t>
      </w:r>
      <w:proofErr w:type="spellEnd"/>
      <w:r w:rsidRPr="001B7D47">
        <w:rPr>
          <w:lang w:val="en-US"/>
        </w:rPr>
        <w:t xml:space="preserve"> de </w:t>
      </w:r>
      <w:proofErr w:type="spellStart"/>
      <w:r w:rsidRPr="001B7D47">
        <w:rPr>
          <w:lang w:val="en-US"/>
        </w:rPr>
        <w:t>remineralizare</w:t>
      </w:r>
      <w:proofErr w:type="spellEnd"/>
    </w:p>
    <w:p w:rsidR="00561C68" w:rsidRPr="001B7D47" w:rsidRDefault="00561C68" w:rsidP="00561C68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lang w:val="en-US"/>
        </w:rPr>
      </w:pPr>
      <w:proofErr w:type="spellStart"/>
      <w:r w:rsidRPr="001B7D47">
        <w:rPr>
          <w:bCs/>
          <w:lang w:val="en-US"/>
        </w:rPr>
        <w:t>e</w:t>
      </w:r>
      <w:r w:rsidRPr="001B7D47">
        <w:rPr>
          <w:lang w:val="en-US"/>
        </w:rPr>
        <w:t>rmetizarea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invazivă</w:t>
      </w:r>
      <w:proofErr w:type="spellEnd"/>
      <w:r w:rsidRPr="001B7D47">
        <w:rPr>
          <w:lang w:val="en-US"/>
        </w:rPr>
        <w:t xml:space="preserve"> a </w:t>
      </w:r>
      <w:proofErr w:type="spellStart"/>
      <w:r w:rsidRPr="001B7D47">
        <w:rPr>
          <w:lang w:val="en-US"/>
        </w:rPr>
        <w:t>fisurii</w:t>
      </w:r>
      <w:proofErr w:type="spellEnd"/>
      <w:r w:rsidRPr="001B7D47">
        <w:rPr>
          <w:lang w:val="en-US"/>
        </w:rPr>
        <w:t xml:space="preserve"> cu cement </w:t>
      </w:r>
      <w:proofErr w:type="spellStart"/>
      <w:r w:rsidRPr="001B7D47">
        <w:rPr>
          <w:lang w:val="en-US"/>
        </w:rPr>
        <w:t>policarboxilat</w:t>
      </w:r>
      <w:proofErr w:type="spellEnd"/>
      <w:r w:rsidRPr="001B7D47">
        <w:rPr>
          <w:lang w:val="en-US"/>
        </w:rPr>
        <w:t xml:space="preserve">, </w:t>
      </w:r>
      <w:proofErr w:type="spellStart"/>
      <w:r w:rsidRPr="001B7D47">
        <w:rPr>
          <w:lang w:val="en-US"/>
        </w:rPr>
        <w:t>chimio-compozit</w:t>
      </w:r>
      <w:proofErr w:type="spellEnd"/>
      <w:r w:rsidRPr="001B7D47">
        <w:rPr>
          <w:lang w:val="en-US"/>
        </w:rPr>
        <w:t xml:space="preserve"> </w:t>
      </w:r>
      <w:proofErr w:type="spellStart"/>
      <w:r w:rsidRPr="001B7D47">
        <w:rPr>
          <w:lang w:val="en-US"/>
        </w:rPr>
        <w:t>microfil</w:t>
      </w:r>
      <w:proofErr w:type="spellEnd"/>
    </w:p>
    <w:p w:rsidR="00561C68" w:rsidRPr="00A20B11" w:rsidRDefault="00561C68" w:rsidP="00167D49">
      <w:pPr>
        <w:spacing w:line="240" w:lineRule="auto"/>
        <w:ind w:right="0" w:firstLine="0"/>
        <w:rPr>
          <w:lang w:val="ro-RO"/>
        </w:rPr>
      </w:pPr>
    </w:p>
    <w:p w:rsidR="00561C68" w:rsidRDefault="00561C68" w:rsidP="00167D49">
      <w:pPr>
        <w:spacing w:line="240" w:lineRule="auto"/>
        <w:ind w:right="0" w:firstLine="0"/>
        <w:rPr>
          <w:lang w:val="ro-RO"/>
        </w:rPr>
      </w:pPr>
      <w:bookmarkStart w:id="0" w:name="_GoBack"/>
      <w:bookmarkEnd w:id="0"/>
    </w:p>
    <w:p w:rsidR="001B7D47" w:rsidRDefault="001B7D47" w:rsidP="00167D49">
      <w:pPr>
        <w:spacing w:line="240" w:lineRule="auto"/>
        <w:ind w:right="0" w:firstLine="0"/>
        <w:rPr>
          <w:lang w:val="ro-RO"/>
        </w:rPr>
      </w:pPr>
    </w:p>
    <w:p w:rsidR="001B7D47" w:rsidRDefault="001B7D47" w:rsidP="00167D49">
      <w:pPr>
        <w:spacing w:line="240" w:lineRule="auto"/>
        <w:ind w:right="0" w:firstLine="0"/>
        <w:rPr>
          <w:lang w:val="ro-RO"/>
        </w:rPr>
      </w:pPr>
    </w:p>
    <w:p w:rsidR="00167D49" w:rsidRPr="002B2E30" w:rsidRDefault="00167D49" w:rsidP="002B2E30">
      <w:pPr>
        <w:spacing w:line="240" w:lineRule="auto"/>
        <w:ind w:right="0" w:firstLine="0"/>
        <w:jc w:val="center"/>
        <w:rPr>
          <w:b/>
          <w:lang w:val="ro-RO"/>
        </w:rPr>
      </w:pPr>
      <w:r w:rsidRPr="002B2E30">
        <w:rPr>
          <w:b/>
          <w:lang w:val="ro-RO"/>
        </w:rPr>
        <w:lastRenderedPageBreak/>
        <w:t>Literatura:</w:t>
      </w:r>
    </w:p>
    <w:p w:rsidR="00897B4E" w:rsidRPr="005114BF" w:rsidRDefault="00897B4E" w:rsidP="00897B4E">
      <w:pPr>
        <w:spacing w:line="240" w:lineRule="auto"/>
        <w:ind w:right="0" w:firstLine="0"/>
        <w:rPr>
          <w:lang w:val="ro-RO"/>
        </w:rPr>
      </w:pPr>
      <w:r w:rsidRPr="005114BF">
        <w:rPr>
          <w:lang w:val="ro-RO"/>
        </w:rPr>
        <w:t>1. Godoroja</w:t>
      </w:r>
      <w:r w:rsidRPr="00471BF1">
        <w:rPr>
          <w:lang w:val="ro-RO"/>
        </w:rPr>
        <w:t xml:space="preserve"> </w:t>
      </w:r>
      <w:r w:rsidRPr="005114BF">
        <w:rPr>
          <w:lang w:val="ro-RO"/>
        </w:rPr>
        <w:t>P.,</w:t>
      </w:r>
      <w:r>
        <w:rPr>
          <w:lang w:val="ro-RO"/>
        </w:rPr>
        <w:t xml:space="preserve"> Spinei A., Spinei I.  „Stomatologie terapeutică pediatrică”, Chişinău, 2003.</w:t>
      </w:r>
    </w:p>
    <w:p w:rsidR="00897B4E" w:rsidRPr="005114BF" w:rsidRDefault="00897B4E" w:rsidP="00897B4E">
      <w:pPr>
        <w:spacing w:line="240" w:lineRule="auto"/>
        <w:ind w:right="0" w:firstLine="0"/>
        <w:rPr>
          <w:lang w:val="ro-RO"/>
        </w:rPr>
      </w:pPr>
      <w:r w:rsidRPr="005114BF">
        <w:rPr>
          <w:lang w:val="ro-RO"/>
        </w:rPr>
        <w:t>2. Godoroja</w:t>
      </w:r>
      <w:r w:rsidRPr="00471BF1">
        <w:rPr>
          <w:lang w:val="ro-RO"/>
        </w:rPr>
        <w:t xml:space="preserve"> </w:t>
      </w:r>
      <w:r w:rsidRPr="005114BF">
        <w:rPr>
          <w:lang w:val="ro-RO"/>
        </w:rPr>
        <w:t>P., Burlacu V.</w:t>
      </w:r>
      <w:r>
        <w:rPr>
          <w:lang w:val="ro-RO"/>
        </w:rPr>
        <w:t xml:space="preserve"> </w:t>
      </w:r>
      <w:r w:rsidRPr="005114BF">
        <w:rPr>
          <w:lang w:val="ro-RO"/>
        </w:rPr>
        <w:t>"Curs de stomatologie infantil</w:t>
      </w:r>
      <w:r>
        <w:rPr>
          <w:lang w:val="ro-RO"/>
        </w:rPr>
        <w:t>ă</w:t>
      </w:r>
      <w:r w:rsidRPr="005114BF">
        <w:rPr>
          <w:lang w:val="ro-RO"/>
        </w:rPr>
        <w:t>", 1992.</w:t>
      </w:r>
    </w:p>
    <w:p w:rsidR="00897B4E" w:rsidRDefault="00897B4E" w:rsidP="00897B4E">
      <w:pPr>
        <w:spacing w:line="240" w:lineRule="auto"/>
        <w:ind w:left="284" w:right="0" w:hanging="284"/>
        <w:rPr>
          <w:lang w:val="ro-RO"/>
        </w:rPr>
      </w:pPr>
      <w:r w:rsidRPr="005114BF">
        <w:rPr>
          <w:lang w:val="ro-RO"/>
        </w:rPr>
        <w:t>3. Godoroja</w:t>
      </w:r>
      <w:r w:rsidRPr="00471BF1">
        <w:rPr>
          <w:lang w:val="ro-RO"/>
        </w:rPr>
        <w:t xml:space="preserve"> </w:t>
      </w:r>
      <w:r w:rsidRPr="005114BF">
        <w:rPr>
          <w:lang w:val="ro-RO"/>
        </w:rPr>
        <w:t>P.,</w:t>
      </w:r>
      <w:r>
        <w:rPr>
          <w:lang w:val="ro-RO"/>
        </w:rPr>
        <w:t xml:space="preserve"> Lupan I. şi al. „Stomatologie pediatrică în teste”, 1999.</w:t>
      </w:r>
    </w:p>
    <w:p w:rsidR="00897B4E" w:rsidRPr="005114BF" w:rsidRDefault="00897B4E" w:rsidP="00897B4E">
      <w:pPr>
        <w:spacing w:line="240" w:lineRule="auto"/>
        <w:ind w:left="284" w:right="0" w:hanging="284"/>
        <w:rPr>
          <w:lang w:val="ro-RO"/>
        </w:rPr>
      </w:pPr>
      <w:r w:rsidRPr="005114BF">
        <w:rPr>
          <w:lang w:val="ro-RO"/>
        </w:rPr>
        <w:t xml:space="preserve">4. </w:t>
      </w:r>
      <w:r>
        <w:rPr>
          <w:lang w:val="ro-RO"/>
        </w:rPr>
        <w:t>Luca R. „Pedodonţie”, Vol.2, Bucureşti, 2003.</w:t>
      </w:r>
    </w:p>
    <w:p w:rsidR="00897B4E" w:rsidRPr="005114BF" w:rsidRDefault="00897B4E" w:rsidP="00897B4E">
      <w:pPr>
        <w:spacing w:line="240" w:lineRule="auto"/>
        <w:ind w:right="0" w:firstLine="0"/>
        <w:rPr>
          <w:lang w:val="ro-RO"/>
        </w:rPr>
      </w:pPr>
      <w:r w:rsidRPr="005114BF">
        <w:rPr>
          <w:lang w:val="ro-RO"/>
        </w:rPr>
        <w:t xml:space="preserve">5. </w:t>
      </w:r>
      <w:r>
        <w:rPr>
          <w:lang w:val="ro-RO"/>
        </w:rPr>
        <w:t>Cura E. „Pedodonţie”, Iaşi, 2000.</w:t>
      </w:r>
    </w:p>
    <w:p w:rsidR="00897B4E" w:rsidRPr="005114BF" w:rsidRDefault="00897B4E" w:rsidP="00897B4E">
      <w:pPr>
        <w:spacing w:line="240" w:lineRule="auto"/>
        <w:ind w:right="0" w:firstLine="0"/>
        <w:rPr>
          <w:lang w:val="ro-RO"/>
        </w:rPr>
      </w:pPr>
      <w:r w:rsidRPr="005114BF">
        <w:rPr>
          <w:lang w:val="ro-RO"/>
        </w:rPr>
        <w:t>6. Coc</w:t>
      </w:r>
      <w:r>
        <w:rPr>
          <w:lang w:val="ro-RO"/>
        </w:rPr>
        <w:t>â</w:t>
      </w:r>
      <w:r w:rsidRPr="005114BF">
        <w:rPr>
          <w:lang w:val="ro-RO"/>
        </w:rPr>
        <w:t>rl</w:t>
      </w:r>
      <w:r>
        <w:rPr>
          <w:lang w:val="ro-RO"/>
        </w:rPr>
        <w:t>ă</w:t>
      </w:r>
      <w:r w:rsidRPr="005114BF">
        <w:rPr>
          <w:lang w:val="ro-RO"/>
        </w:rPr>
        <w:t xml:space="preserve"> E.</w:t>
      </w:r>
      <w:r>
        <w:rPr>
          <w:lang w:val="ro-RO"/>
        </w:rPr>
        <w:t xml:space="preserve"> </w:t>
      </w:r>
      <w:r w:rsidRPr="005114BF">
        <w:rPr>
          <w:lang w:val="ro-RO"/>
        </w:rPr>
        <w:t>"</w:t>
      </w:r>
      <w:r>
        <w:rPr>
          <w:lang w:val="ro-RO"/>
        </w:rPr>
        <w:t>Stomatologie pediatrică”</w:t>
      </w:r>
      <w:r w:rsidRPr="005114BF">
        <w:rPr>
          <w:lang w:val="ro-RO"/>
        </w:rPr>
        <w:t>, Cl</w:t>
      </w:r>
      <w:r>
        <w:rPr>
          <w:lang w:val="ro-RO"/>
        </w:rPr>
        <w:t>u</w:t>
      </w:r>
      <w:r w:rsidRPr="005114BF">
        <w:rPr>
          <w:lang w:val="ro-RO"/>
        </w:rPr>
        <w:t>j-</w:t>
      </w:r>
      <w:r>
        <w:rPr>
          <w:lang w:val="ro-RO"/>
        </w:rPr>
        <w:t>N</w:t>
      </w:r>
      <w:r w:rsidRPr="005114BF">
        <w:rPr>
          <w:lang w:val="ro-RO"/>
        </w:rPr>
        <w:t xml:space="preserve">apoca, </w:t>
      </w:r>
      <w:r>
        <w:rPr>
          <w:lang w:val="ro-RO"/>
        </w:rPr>
        <w:t>2000</w:t>
      </w:r>
      <w:r w:rsidRPr="005114BF">
        <w:rPr>
          <w:lang w:val="ro-RO"/>
        </w:rPr>
        <w:t>.</w:t>
      </w:r>
    </w:p>
    <w:p w:rsidR="00897B4E" w:rsidRDefault="00897B4E" w:rsidP="00897B4E">
      <w:pPr>
        <w:spacing w:line="240" w:lineRule="auto"/>
        <w:ind w:right="0" w:firstLine="0"/>
        <w:rPr>
          <w:lang w:val="ro-RO"/>
        </w:rPr>
      </w:pPr>
      <w:r>
        <w:rPr>
          <w:lang w:val="ro-RO"/>
        </w:rPr>
        <w:t>7.</w:t>
      </w:r>
      <w:r w:rsidRPr="00471BF1">
        <w:rPr>
          <w:lang w:val="ro-RO"/>
        </w:rPr>
        <w:t xml:space="preserve"> </w:t>
      </w:r>
      <w:r w:rsidRPr="005114BF">
        <w:rPr>
          <w:lang w:val="ro-RO"/>
        </w:rPr>
        <w:t>Bratu</w:t>
      </w:r>
      <w:r w:rsidRPr="00471BF1">
        <w:rPr>
          <w:lang w:val="ro-RO"/>
        </w:rPr>
        <w:t xml:space="preserve"> </w:t>
      </w:r>
      <w:r w:rsidRPr="005114BF">
        <w:rPr>
          <w:lang w:val="ro-RO"/>
        </w:rPr>
        <w:t>E.</w:t>
      </w:r>
      <w:r>
        <w:rPr>
          <w:lang w:val="ro-RO"/>
        </w:rPr>
        <w:t xml:space="preserve"> </w:t>
      </w:r>
      <w:r w:rsidRPr="005114BF">
        <w:rPr>
          <w:lang w:val="ro-RO"/>
        </w:rPr>
        <w:t>"Practica pedodontic</w:t>
      </w:r>
      <w:r>
        <w:rPr>
          <w:lang w:val="ro-RO"/>
        </w:rPr>
        <w:t>ă</w:t>
      </w:r>
      <w:r w:rsidRPr="005114BF">
        <w:rPr>
          <w:lang w:val="ro-RO"/>
        </w:rPr>
        <w:t>", Timi</w:t>
      </w:r>
      <w:r>
        <w:rPr>
          <w:lang w:val="ro-RO"/>
        </w:rPr>
        <w:t>ş</w:t>
      </w:r>
      <w:r w:rsidRPr="005114BF">
        <w:rPr>
          <w:lang w:val="ro-RO"/>
        </w:rPr>
        <w:t xml:space="preserve">oara, </w:t>
      </w:r>
      <w:r w:rsidR="00681F18">
        <w:rPr>
          <w:lang w:val="ro-RO"/>
        </w:rPr>
        <w:t>200</w:t>
      </w:r>
      <w:r w:rsidRPr="005114BF">
        <w:rPr>
          <w:lang w:val="ro-RO"/>
        </w:rPr>
        <w:t>5.</w:t>
      </w:r>
    </w:p>
    <w:p w:rsidR="00897B4E" w:rsidRDefault="00897B4E" w:rsidP="00897B4E">
      <w:pPr>
        <w:spacing w:line="240" w:lineRule="auto"/>
        <w:ind w:right="0" w:firstLine="0"/>
        <w:rPr>
          <w:lang w:val="ro-RO"/>
        </w:rPr>
      </w:pPr>
      <w:r>
        <w:rPr>
          <w:lang w:val="ro-RO"/>
        </w:rPr>
        <w:t>8.</w:t>
      </w:r>
      <w:r w:rsidRPr="00471BF1">
        <w:rPr>
          <w:lang w:val="ro-RO"/>
        </w:rPr>
        <w:t xml:space="preserve"> </w:t>
      </w:r>
      <w:r w:rsidRPr="005114BF">
        <w:rPr>
          <w:lang w:val="ro-RO"/>
        </w:rPr>
        <w:t>Zarnea L.</w:t>
      </w:r>
      <w:r>
        <w:rPr>
          <w:lang w:val="ro-RO"/>
        </w:rPr>
        <w:t xml:space="preserve"> </w:t>
      </w:r>
      <w:r w:rsidRPr="005114BF">
        <w:rPr>
          <w:lang w:val="ro-RO"/>
        </w:rPr>
        <w:t>"Pedodon</w:t>
      </w:r>
      <w:r>
        <w:rPr>
          <w:lang w:val="ro-RO"/>
        </w:rPr>
        <w:t>ţ</w:t>
      </w:r>
      <w:r w:rsidRPr="005114BF">
        <w:rPr>
          <w:lang w:val="ro-RO"/>
        </w:rPr>
        <w:t>ie", Bucure</w:t>
      </w:r>
      <w:r>
        <w:rPr>
          <w:lang w:val="ro-RO"/>
        </w:rPr>
        <w:t>ş</w:t>
      </w:r>
      <w:r w:rsidRPr="005114BF">
        <w:rPr>
          <w:lang w:val="ro-RO"/>
        </w:rPr>
        <w:t>ti, 1992.</w:t>
      </w:r>
    </w:p>
    <w:p w:rsidR="00897B4E" w:rsidRDefault="00897B4E" w:rsidP="00897B4E">
      <w:pPr>
        <w:spacing w:line="240" w:lineRule="auto"/>
        <w:ind w:right="0" w:firstLine="0"/>
        <w:rPr>
          <w:lang w:val="ro-RO"/>
        </w:rPr>
      </w:pPr>
      <w:r>
        <w:rPr>
          <w:lang w:val="ro-RO"/>
        </w:rPr>
        <w:t>9.</w:t>
      </w:r>
      <w:r w:rsidRPr="009001B3">
        <w:rPr>
          <w:lang w:val="ro-RO"/>
        </w:rPr>
        <w:t xml:space="preserve"> </w:t>
      </w:r>
      <w:r>
        <w:rPr>
          <w:lang w:val="ro-RO"/>
        </w:rPr>
        <w:t xml:space="preserve">Cameron A., Widmer R. </w:t>
      </w:r>
      <w:r>
        <w:t>«Справочник по детской стоматологии», перевод, Москва, 2003.</w:t>
      </w:r>
    </w:p>
    <w:p w:rsidR="00897B4E" w:rsidRDefault="00897B4E" w:rsidP="00897B4E">
      <w:pPr>
        <w:spacing w:line="240" w:lineRule="auto"/>
        <w:ind w:right="0" w:firstLine="0"/>
        <w:rPr>
          <w:lang w:val="ro-RO"/>
        </w:rPr>
      </w:pPr>
      <w:r>
        <w:rPr>
          <w:lang w:val="ro-RO"/>
        </w:rPr>
        <w:t>10.</w:t>
      </w:r>
      <w:r w:rsidRPr="00A84FC8">
        <w:rPr>
          <w:lang w:val="ro-RO"/>
        </w:rPr>
        <w:t xml:space="preserve"> </w:t>
      </w:r>
      <w:proofErr w:type="spellStart"/>
      <w:r>
        <w:t>Мак-Дональд</w:t>
      </w:r>
      <w:proofErr w:type="spellEnd"/>
      <w:r>
        <w:t xml:space="preserve"> Р., </w:t>
      </w:r>
      <w:proofErr w:type="spellStart"/>
      <w:r>
        <w:t>Эйвери</w:t>
      </w:r>
      <w:proofErr w:type="spellEnd"/>
      <w:r>
        <w:t xml:space="preserve"> Д. «Стоматология детей и подростков», перевод, Москва, 2003.</w:t>
      </w:r>
    </w:p>
    <w:p w:rsidR="00897B4E" w:rsidRPr="0024266A" w:rsidRDefault="00897B4E" w:rsidP="00897B4E">
      <w:pPr>
        <w:spacing w:line="240" w:lineRule="auto"/>
        <w:ind w:right="0" w:firstLine="0"/>
      </w:pPr>
      <w:r w:rsidRPr="007B1668">
        <w:t xml:space="preserve">11. </w:t>
      </w:r>
      <w:proofErr w:type="spellStart"/>
      <w:r>
        <w:t>Курякина</w:t>
      </w:r>
      <w:proofErr w:type="spellEnd"/>
      <w:r>
        <w:t xml:space="preserve"> Н.В. «Терапевтическая стоматология детского возраста», Н.Новгород, 2001.</w:t>
      </w:r>
    </w:p>
    <w:p w:rsidR="001E7FD0" w:rsidRDefault="00897B4E" w:rsidP="00897B4E">
      <w:pPr>
        <w:spacing w:line="240" w:lineRule="auto"/>
        <w:ind w:right="0" w:firstLine="0"/>
        <w:rPr>
          <w:lang w:val="ro-RO"/>
        </w:rPr>
      </w:pPr>
      <w:r>
        <w:t xml:space="preserve">12. </w:t>
      </w:r>
      <w:r w:rsidRPr="005114BF">
        <w:rPr>
          <w:lang w:val="ro-RO"/>
        </w:rPr>
        <w:t>Колесов A.</w:t>
      </w:r>
      <w:r>
        <w:rPr>
          <w:lang w:val="ro-RO"/>
        </w:rPr>
        <w:t xml:space="preserve"> </w:t>
      </w:r>
      <w:r w:rsidRPr="005114BF">
        <w:rPr>
          <w:lang w:val="ro-RO"/>
        </w:rPr>
        <w:t>"Стоматология детского возраста" Москва, 1991.</w:t>
      </w:r>
    </w:p>
    <w:sectPr w:rsidR="001E7FD0" w:rsidSect="001B7D47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31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E3" w:rsidRDefault="00FE61E3" w:rsidP="00D40BE5">
      <w:pPr>
        <w:spacing w:line="240" w:lineRule="auto"/>
      </w:pPr>
      <w:r>
        <w:separator/>
      </w:r>
    </w:p>
  </w:endnote>
  <w:endnote w:type="continuationSeparator" w:id="0">
    <w:p w:rsidR="00FE61E3" w:rsidRDefault="00FE61E3" w:rsidP="00D4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E5" w:rsidRPr="00340DF8" w:rsidRDefault="00D40BE5" w:rsidP="001B7D47">
    <w:pPr>
      <w:pStyle w:val="ab"/>
      <w:ind w:firstLine="0"/>
    </w:pPr>
  </w:p>
  <w:p w:rsidR="00D40BE5" w:rsidRDefault="00D40B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E3" w:rsidRDefault="00FE61E3" w:rsidP="00D40BE5">
      <w:pPr>
        <w:spacing w:line="240" w:lineRule="auto"/>
      </w:pPr>
      <w:r>
        <w:separator/>
      </w:r>
    </w:p>
  </w:footnote>
  <w:footnote w:type="continuationSeparator" w:id="0">
    <w:p w:rsidR="00FE61E3" w:rsidRDefault="00FE61E3" w:rsidP="00D40B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47" w:rsidRDefault="001B7D47" w:rsidP="001B7D47">
    <w:pPr>
      <w:pStyle w:val="a9"/>
      <w:rPr>
        <w:rFonts w:asciiTheme="minorHAnsi" w:hAnsiTheme="minorHAnsi"/>
        <w:lang w:val="ro-MO"/>
      </w:rPr>
    </w:pPr>
  </w:p>
  <w:p w:rsidR="001B7D47" w:rsidRDefault="001B7D47" w:rsidP="001B7D47">
    <w:pPr>
      <w:pStyle w:val="a9"/>
      <w:ind w:firstLine="708"/>
      <w:rPr>
        <w:lang w:val="ro-MO"/>
      </w:rPr>
    </w:pPr>
    <w:r w:rsidRPr="00F83635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1B7D47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1B7D47" w:rsidRPr="00E97607" w:rsidRDefault="001B7D47" w:rsidP="009852DF">
          <w:pPr>
            <w:pStyle w:val="a9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1B7D47" w:rsidRPr="00534398" w:rsidRDefault="001B7D47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1B7D47" w:rsidRDefault="001B7D47" w:rsidP="009852DF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>
            <w:rPr>
              <w:rStyle w:val="ad"/>
              <w:b w:val="0"/>
              <w:noProof/>
              <w:sz w:val="24"/>
              <w:szCs w:val="24"/>
            </w:rPr>
            <w:t>3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1B7D47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4</w:t>
            </w:r>
          </w:fldSimple>
        </w:p>
        <w:p w:rsidR="001B7D47" w:rsidRPr="00534398" w:rsidRDefault="001B7D47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1B7D47" w:rsidRPr="001B7D47" w:rsidRDefault="001B7D47" w:rsidP="001B7D47">
    <w:pPr>
      <w:pStyle w:val="a9"/>
      <w:ind w:firstLine="0"/>
      <w:rPr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11"/>
    <w:multiLevelType w:val="hybridMultilevel"/>
    <w:tmpl w:val="B824DD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12E38F4"/>
    <w:multiLevelType w:val="hybridMultilevel"/>
    <w:tmpl w:val="9522E2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B6E3C"/>
    <w:multiLevelType w:val="hybridMultilevel"/>
    <w:tmpl w:val="E0EE8F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806E2"/>
    <w:multiLevelType w:val="hybridMultilevel"/>
    <w:tmpl w:val="8CC87B78"/>
    <w:lvl w:ilvl="0" w:tplc="954E58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441AF"/>
    <w:multiLevelType w:val="hybridMultilevel"/>
    <w:tmpl w:val="ABD808AE"/>
    <w:lvl w:ilvl="0" w:tplc="E81E6340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291" w:hanging="360"/>
      </w:pPr>
    </w:lvl>
    <w:lvl w:ilvl="2" w:tplc="0818001B" w:tentative="1">
      <w:start w:val="1"/>
      <w:numFmt w:val="lowerRoman"/>
      <w:lvlText w:val="%3."/>
      <w:lvlJc w:val="right"/>
      <w:pPr>
        <w:ind w:left="3011" w:hanging="180"/>
      </w:pPr>
    </w:lvl>
    <w:lvl w:ilvl="3" w:tplc="0818000F" w:tentative="1">
      <w:start w:val="1"/>
      <w:numFmt w:val="decimal"/>
      <w:lvlText w:val="%4."/>
      <w:lvlJc w:val="left"/>
      <w:pPr>
        <w:ind w:left="3731" w:hanging="360"/>
      </w:pPr>
    </w:lvl>
    <w:lvl w:ilvl="4" w:tplc="08180019" w:tentative="1">
      <w:start w:val="1"/>
      <w:numFmt w:val="lowerLetter"/>
      <w:lvlText w:val="%5."/>
      <w:lvlJc w:val="left"/>
      <w:pPr>
        <w:ind w:left="4451" w:hanging="360"/>
      </w:pPr>
    </w:lvl>
    <w:lvl w:ilvl="5" w:tplc="0818001B" w:tentative="1">
      <w:start w:val="1"/>
      <w:numFmt w:val="lowerRoman"/>
      <w:lvlText w:val="%6."/>
      <w:lvlJc w:val="right"/>
      <w:pPr>
        <w:ind w:left="5171" w:hanging="180"/>
      </w:pPr>
    </w:lvl>
    <w:lvl w:ilvl="6" w:tplc="0818000F" w:tentative="1">
      <w:start w:val="1"/>
      <w:numFmt w:val="decimal"/>
      <w:lvlText w:val="%7."/>
      <w:lvlJc w:val="left"/>
      <w:pPr>
        <w:ind w:left="5891" w:hanging="360"/>
      </w:pPr>
    </w:lvl>
    <w:lvl w:ilvl="7" w:tplc="08180019" w:tentative="1">
      <w:start w:val="1"/>
      <w:numFmt w:val="lowerLetter"/>
      <w:lvlText w:val="%8."/>
      <w:lvlJc w:val="left"/>
      <w:pPr>
        <w:ind w:left="6611" w:hanging="360"/>
      </w:pPr>
    </w:lvl>
    <w:lvl w:ilvl="8" w:tplc="08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53E9D"/>
    <w:multiLevelType w:val="hybridMultilevel"/>
    <w:tmpl w:val="88E098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110A5"/>
    <w:multiLevelType w:val="hybridMultilevel"/>
    <w:tmpl w:val="4D96D7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825FA1"/>
    <w:multiLevelType w:val="hybridMultilevel"/>
    <w:tmpl w:val="1F321E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947BD2"/>
    <w:multiLevelType w:val="hybridMultilevel"/>
    <w:tmpl w:val="C76C20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F944D8"/>
    <w:multiLevelType w:val="hybridMultilevel"/>
    <w:tmpl w:val="FE28D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FF1B6A"/>
    <w:multiLevelType w:val="hybridMultilevel"/>
    <w:tmpl w:val="8228B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506118"/>
    <w:multiLevelType w:val="hybridMultilevel"/>
    <w:tmpl w:val="9790FD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155AB0"/>
    <w:multiLevelType w:val="hybridMultilevel"/>
    <w:tmpl w:val="1F181D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2E040B3"/>
    <w:multiLevelType w:val="hybridMultilevel"/>
    <w:tmpl w:val="63F08B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84B74"/>
    <w:multiLevelType w:val="hybridMultilevel"/>
    <w:tmpl w:val="06DA1F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13"/>
  </w:num>
  <w:num w:numId="5">
    <w:abstractNumId w:val="8"/>
  </w:num>
  <w:num w:numId="6">
    <w:abstractNumId w:val="20"/>
  </w:num>
  <w:num w:numId="7">
    <w:abstractNumId w:val="29"/>
  </w:num>
  <w:num w:numId="8">
    <w:abstractNumId w:val="27"/>
  </w:num>
  <w:num w:numId="9">
    <w:abstractNumId w:val="18"/>
  </w:num>
  <w:num w:numId="10">
    <w:abstractNumId w:val="30"/>
  </w:num>
  <w:num w:numId="11">
    <w:abstractNumId w:val="5"/>
  </w:num>
  <w:num w:numId="12">
    <w:abstractNumId w:val="37"/>
  </w:num>
  <w:num w:numId="13">
    <w:abstractNumId w:val="9"/>
  </w:num>
  <w:num w:numId="14">
    <w:abstractNumId w:val="22"/>
  </w:num>
  <w:num w:numId="15">
    <w:abstractNumId w:val="14"/>
  </w:num>
  <w:num w:numId="16">
    <w:abstractNumId w:val="16"/>
  </w:num>
  <w:num w:numId="17">
    <w:abstractNumId w:val="41"/>
  </w:num>
  <w:num w:numId="18">
    <w:abstractNumId w:val="26"/>
  </w:num>
  <w:num w:numId="19">
    <w:abstractNumId w:val="19"/>
  </w:num>
  <w:num w:numId="20">
    <w:abstractNumId w:val="4"/>
  </w:num>
  <w:num w:numId="21">
    <w:abstractNumId w:val="2"/>
  </w:num>
  <w:num w:numId="22">
    <w:abstractNumId w:val="38"/>
  </w:num>
  <w:num w:numId="23">
    <w:abstractNumId w:val="17"/>
  </w:num>
  <w:num w:numId="24">
    <w:abstractNumId w:val="3"/>
  </w:num>
  <w:num w:numId="25">
    <w:abstractNumId w:val="28"/>
  </w:num>
  <w:num w:numId="26">
    <w:abstractNumId w:val="11"/>
  </w:num>
  <w:num w:numId="27">
    <w:abstractNumId w:val="23"/>
  </w:num>
  <w:num w:numId="28">
    <w:abstractNumId w:val="10"/>
  </w:num>
  <w:num w:numId="29">
    <w:abstractNumId w:val="12"/>
  </w:num>
  <w:num w:numId="30">
    <w:abstractNumId w:val="0"/>
  </w:num>
  <w:num w:numId="31">
    <w:abstractNumId w:val="24"/>
  </w:num>
  <w:num w:numId="32">
    <w:abstractNumId w:val="40"/>
  </w:num>
  <w:num w:numId="33">
    <w:abstractNumId w:val="15"/>
  </w:num>
  <w:num w:numId="34">
    <w:abstractNumId w:val="34"/>
  </w:num>
  <w:num w:numId="35">
    <w:abstractNumId w:val="33"/>
  </w:num>
  <w:num w:numId="36">
    <w:abstractNumId w:val="7"/>
  </w:num>
  <w:num w:numId="37">
    <w:abstractNumId w:val="6"/>
  </w:num>
  <w:num w:numId="38">
    <w:abstractNumId w:val="36"/>
  </w:num>
  <w:num w:numId="39">
    <w:abstractNumId w:val="32"/>
  </w:num>
  <w:num w:numId="40">
    <w:abstractNumId w:val="39"/>
  </w:num>
  <w:num w:numId="41">
    <w:abstractNumId w:val="3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33E92"/>
    <w:rsid w:val="001511D1"/>
    <w:rsid w:val="00167D49"/>
    <w:rsid w:val="00174AB2"/>
    <w:rsid w:val="001B7D47"/>
    <w:rsid w:val="001C6EA1"/>
    <w:rsid w:val="001D119F"/>
    <w:rsid w:val="001D7B01"/>
    <w:rsid w:val="001E0216"/>
    <w:rsid w:val="001E5E45"/>
    <w:rsid w:val="001E7FD0"/>
    <w:rsid w:val="00227C93"/>
    <w:rsid w:val="0023019D"/>
    <w:rsid w:val="00265E2D"/>
    <w:rsid w:val="002A0EFF"/>
    <w:rsid w:val="002B1A80"/>
    <w:rsid w:val="002B2E30"/>
    <w:rsid w:val="002C754E"/>
    <w:rsid w:val="0031063E"/>
    <w:rsid w:val="003278D3"/>
    <w:rsid w:val="00340DF8"/>
    <w:rsid w:val="003769C6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61C68"/>
    <w:rsid w:val="00591A6D"/>
    <w:rsid w:val="005A7531"/>
    <w:rsid w:val="005D016C"/>
    <w:rsid w:val="0067202D"/>
    <w:rsid w:val="00681F18"/>
    <w:rsid w:val="0072048D"/>
    <w:rsid w:val="00722FF2"/>
    <w:rsid w:val="00750BB8"/>
    <w:rsid w:val="0076300B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E0369"/>
    <w:rsid w:val="00A125B7"/>
    <w:rsid w:val="00A20B11"/>
    <w:rsid w:val="00A41A4A"/>
    <w:rsid w:val="00A641B2"/>
    <w:rsid w:val="00A86ECE"/>
    <w:rsid w:val="00A87C7F"/>
    <w:rsid w:val="00A942ED"/>
    <w:rsid w:val="00AB600E"/>
    <w:rsid w:val="00AC6FCC"/>
    <w:rsid w:val="00AD6FE5"/>
    <w:rsid w:val="00B05595"/>
    <w:rsid w:val="00B2405E"/>
    <w:rsid w:val="00B4307B"/>
    <w:rsid w:val="00B55D2E"/>
    <w:rsid w:val="00B64438"/>
    <w:rsid w:val="00BB4ACF"/>
    <w:rsid w:val="00BC58CB"/>
    <w:rsid w:val="00BF5D0B"/>
    <w:rsid w:val="00C04E27"/>
    <w:rsid w:val="00C35B1E"/>
    <w:rsid w:val="00C37428"/>
    <w:rsid w:val="00C933F8"/>
    <w:rsid w:val="00CF5C00"/>
    <w:rsid w:val="00D177CB"/>
    <w:rsid w:val="00D31944"/>
    <w:rsid w:val="00D37C65"/>
    <w:rsid w:val="00D40BE5"/>
    <w:rsid w:val="00D43EF2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4D20"/>
    <w:rsid w:val="00F30BEB"/>
    <w:rsid w:val="00F36A54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A125B7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List Paragraph"/>
    <w:basedOn w:val="a"/>
    <w:uiPriority w:val="34"/>
    <w:qFormat/>
    <w:rsid w:val="00681F18"/>
    <w:pPr>
      <w:ind w:left="720"/>
      <w:contextualSpacing/>
    </w:pPr>
  </w:style>
  <w:style w:type="paragraph" w:styleId="a9">
    <w:name w:val="header"/>
    <w:basedOn w:val="a"/>
    <w:link w:val="aa"/>
    <w:rsid w:val="00D40B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40BE5"/>
    <w:rPr>
      <w:rFonts w:ascii="FuturisRum" w:hAnsi="FuturisRum"/>
      <w:sz w:val="32"/>
      <w:lang w:val="ru-RU" w:eastAsia="ru-RU"/>
    </w:rPr>
  </w:style>
  <w:style w:type="paragraph" w:styleId="ab">
    <w:name w:val="footer"/>
    <w:basedOn w:val="a"/>
    <w:link w:val="ac"/>
    <w:uiPriority w:val="99"/>
    <w:rsid w:val="00D40B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BE5"/>
    <w:rPr>
      <w:rFonts w:ascii="FuturisRum" w:hAnsi="FuturisRum"/>
      <w:sz w:val="32"/>
      <w:lang w:val="ru-RU" w:eastAsia="ru-RU"/>
    </w:rPr>
  </w:style>
  <w:style w:type="character" w:styleId="ad">
    <w:name w:val="page number"/>
    <w:basedOn w:val="a0"/>
    <w:rsid w:val="001B7D47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1B7D47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9"/>
    <w:rsid w:val="001B7D47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b/>
      <w:sz w:val="16"/>
      <w:szCs w:val="20"/>
      <w:lang w:val="it-IT" w:eastAsia="en-US"/>
    </w:rPr>
  </w:style>
  <w:style w:type="paragraph" w:styleId="ae">
    <w:name w:val="Balloon Text"/>
    <w:basedOn w:val="a"/>
    <w:link w:val="af"/>
    <w:rsid w:val="001B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B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1002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10</cp:revision>
  <cp:lastPrinted>1996-11-25T20:48:00Z</cp:lastPrinted>
  <dcterms:created xsi:type="dcterms:W3CDTF">2020-03-01T17:22:00Z</dcterms:created>
  <dcterms:modified xsi:type="dcterms:W3CDTF">2020-03-23T14:15:00Z</dcterms:modified>
</cp:coreProperties>
</file>