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392573" w:rsidRPr="0056607E" w:rsidTr="009852DF">
        <w:tc>
          <w:tcPr>
            <w:tcW w:w="4820" w:type="dxa"/>
          </w:tcPr>
          <w:p w:rsidR="00392573" w:rsidRPr="0056607E" w:rsidRDefault="00392573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392573" w:rsidRPr="0056607E" w:rsidRDefault="00392573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392573" w:rsidRPr="0056607E" w:rsidRDefault="00392573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392573" w:rsidRPr="0056607E" w:rsidRDefault="00392573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392573" w:rsidRPr="0056607E" w:rsidRDefault="00392573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392573" w:rsidRPr="0056607E" w:rsidRDefault="00392573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D43EF2" w:rsidRPr="005114BF" w:rsidRDefault="00D43EF2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</w:p>
    <w:p w:rsidR="00E31565" w:rsidRPr="005114BF" w:rsidRDefault="00E31565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E31565" w:rsidRPr="005114BF" w:rsidRDefault="00E31565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="00EE4D20">
        <w:rPr>
          <w:rFonts w:ascii="Times New Roman" w:hAnsi="Times New Roman"/>
          <w:sz w:val="24"/>
          <w:szCs w:val="24"/>
          <w:lang w:val="ro-RO"/>
        </w:rPr>
        <w:tab/>
      </w:r>
      <w:r w:rsidR="00EE4D20">
        <w:rPr>
          <w:rFonts w:ascii="Times New Roman" w:hAnsi="Times New Roman"/>
          <w:sz w:val="24"/>
          <w:szCs w:val="24"/>
          <w:lang w:val="ro-RO"/>
        </w:rPr>
        <w:tab/>
      </w:r>
    </w:p>
    <w:p w:rsidR="00E31565" w:rsidRPr="008E6465" w:rsidRDefault="00E31565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8E6465">
        <w:rPr>
          <w:rFonts w:ascii="Times New Roman" w:hAnsi="Times New Roman"/>
          <w:b/>
          <w:sz w:val="28"/>
          <w:szCs w:val="24"/>
          <w:lang w:val="ro-RO"/>
        </w:rPr>
        <w:t>Elaborarea metodic</w:t>
      </w:r>
      <w:r w:rsidR="00EE4D20" w:rsidRPr="008E6465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8E646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EE4D20" w:rsidRPr="008E6465">
        <w:rPr>
          <w:rFonts w:ascii="Times New Roman" w:hAnsi="Times New Roman"/>
          <w:b/>
          <w:sz w:val="28"/>
          <w:szCs w:val="24"/>
          <w:lang w:val="ro-RO"/>
        </w:rPr>
        <w:t>nr</w:t>
      </w:r>
      <w:r w:rsidR="00E77554" w:rsidRPr="008E6465">
        <w:rPr>
          <w:rFonts w:ascii="Times New Roman" w:hAnsi="Times New Roman"/>
          <w:b/>
          <w:sz w:val="28"/>
          <w:szCs w:val="24"/>
          <w:lang w:val="ro-RO"/>
        </w:rPr>
        <w:t>.</w:t>
      </w:r>
      <w:r w:rsidR="00EE4D20" w:rsidRPr="008E646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E77554" w:rsidRPr="008E6465">
        <w:rPr>
          <w:rFonts w:ascii="Times New Roman" w:hAnsi="Times New Roman"/>
          <w:b/>
          <w:sz w:val="28"/>
          <w:szCs w:val="24"/>
          <w:lang w:val="ro-RO"/>
        </w:rPr>
        <w:t>9</w:t>
      </w:r>
    </w:p>
    <w:p w:rsidR="00E31565" w:rsidRDefault="00B05595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EE4D20">
        <w:rPr>
          <w:rFonts w:ascii="Times New Roman" w:hAnsi="Times New Roman"/>
          <w:sz w:val="24"/>
          <w:szCs w:val="24"/>
          <w:lang w:val="ro-RO"/>
        </w:rPr>
        <w:t>ţ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EE4D20">
        <w:rPr>
          <w:rFonts w:ascii="Times New Roman" w:hAnsi="Times New Roman"/>
          <w:sz w:val="24"/>
          <w:szCs w:val="24"/>
          <w:lang w:val="ro-RO"/>
        </w:rPr>
        <w:t>I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="00392573" w:rsidRPr="00392573">
        <w:rPr>
          <w:rFonts w:ascii="Times New Roman" w:hAnsi="Times New Roman"/>
          <w:b/>
          <w:sz w:val="24"/>
          <w:szCs w:val="24"/>
          <w:lang w:val="ro-RO"/>
        </w:rPr>
        <w:t>P</w:t>
      </w:r>
      <w:r w:rsidR="00E31565" w:rsidRPr="00392573">
        <w:rPr>
          <w:rFonts w:ascii="Times New Roman" w:hAnsi="Times New Roman"/>
          <w:b/>
          <w:sz w:val="24"/>
          <w:szCs w:val="24"/>
          <w:lang w:val="ro-RO"/>
        </w:rPr>
        <w:t>edodon</w:t>
      </w:r>
      <w:r w:rsidR="00EE4D20" w:rsidRPr="00392573">
        <w:rPr>
          <w:rFonts w:ascii="Times New Roman" w:hAnsi="Times New Roman"/>
          <w:b/>
          <w:sz w:val="24"/>
          <w:szCs w:val="24"/>
          <w:lang w:val="ro-RO"/>
        </w:rPr>
        <w:t>ţ</w:t>
      </w:r>
      <w:r w:rsidR="00E31565" w:rsidRPr="00392573">
        <w:rPr>
          <w:rFonts w:ascii="Times New Roman" w:hAnsi="Times New Roman"/>
          <w:b/>
          <w:sz w:val="24"/>
          <w:szCs w:val="24"/>
          <w:lang w:val="ro-RO"/>
        </w:rPr>
        <w:t>ie</w:t>
      </w:r>
    </w:p>
    <w:p w:rsidR="00E77554" w:rsidRPr="005114BF" w:rsidRDefault="00E77554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1565" w:rsidRPr="00392573" w:rsidRDefault="00E31565" w:rsidP="00392573">
      <w:pPr>
        <w:pStyle w:val="af"/>
        <w:numPr>
          <w:ilvl w:val="0"/>
          <w:numId w:val="3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392573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A867EB" w:rsidRPr="00392573">
        <w:rPr>
          <w:rFonts w:ascii="Times New Roman" w:eastAsia="Calibri" w:hAnsi="Times New Roman"/>
          <w:sz w:val="24"/>
          <w:szCs w:val="24"/>
          <w:lang w:val="ro-RO" w:eastAsia="en-US"/>
        </w:rPr>
        <w:t>Hipoplazia dentară</w:t>
      </w:r>
      <w:r w:rsidR="00A867EB"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A867EB"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A867EB" w:rsidRPr="00392573">
        <w:rPr>
          <w:rFonts w:ascii="Times New Roman" w:eastAsia="Calibri" w:hAnsi="Times New Roman"/>
          <w:sz w:val="24"/>
          <w:szCs w:val="24"/>
          <w:lang w:val="ro-RO" w:eastAsia="en-US"/>
        </w:rPr>
        <w:t xml:space="preserve">. Tabloul clinic. Diagnosticul diferenţial. Tratamentul şi profilaxia. </w:t>
      </w:r>
    </w:p>
    <w:p w:rsidR="00E31565" w:rsidRPr="00392573" w:rsidRDefault="00E31565" w:rsidP="00392573">
      <w:pPr>
        <w:pStyle w:val="af"/>
        <w:numPr>
          <w:ilvl w:val="0"/>
          <w:numId w:val="3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392573">
        <w:rPr>
          <w:rFonts w:ascii="Times New Roman" w:hAnsi="Times New Roman"/>
          <w:sz w:val="24"/>
          <w:szCs w:val="24"/>
          <w:lang w:val="ro-RO"/>
        </w:rPr>
        <w:t xml:space="preserve">Scopul: De a </w:t>
      </w:r>
      <w:r w:rsidR="00EE4D20" w:rsidRPr="00392573">
        <w:rPr>
          <w:rFonts w:ascii="Times New Roman" w:hAnsi="Times New Roman"/>
          <w:sz w:val="24"/>
          <w:szCs w:val="24"/>
          <w:lang w:val="ro-RO"/>
        </w:rPr>
        <w:t>î</w:t>
      </w:r>
      <w:r w:rsidRPr="00392573">
        <w:rPr>
          <w:rFonts w:ascii="Times New Roman" w:hAnsi="Times New Roman"/>
          <w:sz w:val="24"/>
          <w:szCs w:val="24"/>
          <w:lang w:val="ro-RO"/>
        </w:rPr>
        <w:t>nsu</w:t>
      </w:r>
      <w:r w:rsidR="00EE4D20" w:rsidRPr="00392573">
        <w:rPr>
          <w:rFonts w:ascii="Times New Roman" w:hAnsi="Times New Roman"/>
          <w:sz w:val="24"/>
          <w:szCs w:val="24"/>
          <w:lang w:val="ro-RO"/>
        </w:rPr>
        <w:t>ş</w:t>
      </w:r>
      <w:r w:rsidRPr="00392573">
        <w:rPr>
          <w:rFonts w:ascii="Times New Roman" w:hAnsi="Times New Roman"/>
          <w:sz w:val="24"/>
          <w:szCs w:val="24"/>
          <w:lang w:val="ro-RO"/>
        </w:rPr>
        <w:t>i</w:t>
      </w:r>
      <w:r w:rsidR="00A867EB" w:rsidRPr="00392573">
        <w:rPr>
          <w:rFonts w:ascii="Times New Roman" w:hAnsi="Times New Roman"/>
          <w:sz w:val="24"/>
          <w:szCs w:val="24"/>
          <w:lang w:val="ro-RO"/>
        </w:rPr>
        <w:t xml:space="preserve"> tabloul clinic, diagnosticul, tratamentul și profilaxia </w:t>
      </w:r>
      <w:r w:rsidR="00A867EB" w:rsidRPr="00392573">
        <w:rPr>
          <w:rFonts w:ascii="Times New Roman" w:eastAsia="Calibri" w:hAnsi="Times New Roman"/>
          <w:sz w:val="24"/>
          <w:szCs w:val="24"/>
          <w:lang w:val="ro-RO" w:eastAsia="en-US"/>
        </w:rPr>
        <w:t>hipoplaziilor dentar</w:t>
      </w:r>
      <w:r w:rsidR="00A867EB" w:rsidRPr="00392573">
        <w:rPr>
          <w:rFonts w:ascii="Times New Roman" w:hAnsi="Times New Roman"/>
          <w:sz w:val="24"/>
          <w:szCs w:val="24"/>
          <w:lang w:val="en-US"/>
        </w:rPr>
        <w:t xml:space="preserve">e la </w:t>
      </w:r>
      <w:proofErr w:type="spellStart"/>
      <w:r w:rsidR="00A867EB"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392573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Default="00E31565" w:rsidP="00392573">
      <w:pPr>
        <w:pStyle w:val="af"/>
        <w:numPr>
          <w:ilvl w:val="0"/>
          <w:numId w:val="38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392573">
        <w:rPr>
          <w:rFonts w:ascii="Times New Roman" w:hAnsi="Times New Roman"/>
          <w:sz w:val="24"/>
          <w:szCs w:val="24"/>
          <w:lang w:val="ro-RO"/>
        </w:rPr>
        <w:t>Planul lec</w:t>
      </w:r>
      <w:r w:rsidR="00EE4D20" w:rsidRPr="00392573">
        <w:rPr>
          <w:rFonts w:ascii="Times New Roman" w:hAnsi="Times New Roman"/>
          <w:sz w:val="24"/>
          <w:szCs w:val="24"/>
          <w:lang w:val="ro-RO"/>
        </w:rPr>
        <w:t>ţ</w:t>
      </w:r>
      <w:r w:rsidRPr="00392573">
        <w:rPr>
          <w:rFonts w:ascii="Times New Roman" w:hAnsi="Times New Roman"/>
          <w:sz w:val="24"/>
          <w:szCs w:val="24"/>
          <w:lang w:val="ro-RO"/>
        </w:rPr>
        <w:t>iei practice:</w:t>
      </w:r>
    </w:p>
    <w:p w:rsidR="00392573" w:rsidRPr="00392573" w:rsidRDefault="00392573" w:rsidP="0039257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EE4D20">
        <w:tc>
          <w:tcPr>
            <w:tcW w:w="679" w:type="dxa"/>
            <w:vMerge w:val="restart"/>
          </w:tcPr>
          <w:p w:rsidR="00EE4D20" w:rsidRPr="0072048D" w:rsidRDefault="00EE4D20" w:rsidP="0072048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04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EE4D20">
        <w:tc>
          <w:tcPr>
            <w:tcW w:w="679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</w:t>
            </w:r>
            <w:r w:rsidR="00AD6FE5"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umentariu</w:t>
            </w:r>
          </w:p>
        </w:tc>
        <w:tc>
          <w:tcPr>
            <w:tcW w:w="2284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D6663D" w:rsidRDefault="00437683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663D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 w:rsidR="00AB600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2B1A80" w:rsidRDefault="00E73F5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 w:rsidR="003E0FFC">
              <w:rPr>
                <w:rFonts w:ascii="Times New Roman" w:hAnsi="Times New Roman"/>
                <w:sz w:val="24"/>
                <w:szCs w:val="24"/>
                <w:lang w:val="ro-RO"/>
              </w:rPr>
              <w:t>, testelor</w:t>
            </w:r>
          </w:p>
        </w:tc>
        <w:tc>
          <w:tcPr>
            <w:tcW w:w="2552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B55D2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D6663D" w:rsidRDefault="00750BB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Examinarea și t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ratamentul pacien</w:t>
            </w:r>
            <w:r w:rsidR="00B55D2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  <w:r w:rsidR="00B05595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: 030, 039</w:t>
            </w:r>
          </w:p>
        </w:tc>
        <w:tc>
          <w:tcPr>
            <w:tcW w:w="2284" w:type="dxa"/>
          </w:tcPr>
          <w:p w:rsidR="00B55D2E" w:rsidRPr="005114BF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B55D2E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B55D2E" w:rsidRPr="005114BF" w:rsidRDefault="00B55D2E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B55D2E" w:rsidRPr="005114BF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B55D2E" w:rsidRDefault="00E237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37428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392573" w:rsidRDefault="00392573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E4D20" w:rsidRPr="00A86ECE" w:rsidRDefault="00B64438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437683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 w:eastAsia="en-US"/>
        </w:rPr>
        <w:t>Noțiune despre h</w:t>
      </w: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ipoplazia dentară</w:t>
      </w:r>
      <w:r w:rsidR="00437683" w:rsidRPr="00437683">
        <w:rPr>
          <w:rFonts w:ascii="Times New Roman" w:hAnsi="Times New Roman"/>
          <w:sz w:val="24"/>
          <w:szCs w:val="24"/>
          <w:lang w:val="ro-RO"/>
        </w:rPr>
        <w:t>.</w:t>
      </w:r>
    </w:p>
    <w:p w:rsidR="00E77554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Clasificarea.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Tabloul clinic.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Diagnosticul diferenţial.</w:t>
      </w:r>
    </w:p>
    <w:p w:rsidR="00A867EB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Tratamentul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A867EB" w:rsidRPr="00437683" w:rsidRDefault="00A867EB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 w:eastAsia="en-US"/>
        </w:rPr>
        <w:t>P</w:t>
      </w:r>
      <w:r w:rsidRPr="00A867EB">
        <w:rPr>
          <w:rFonts w:ascii="Times New Roman" w:eastAsia="Calibri" w:hAnsi="Times New Roman"/>
          <w:sz w:val="24"/>
          <w:szCs w:val="24"/>
          <w:lang w:val="ro-RO" w:eastAsia="en-US"/>
        </w:rPr>
        <w:t>rofilaxia.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E77554" w:rsidRPr="00392573" w:rsidRDefault="00A867EB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1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posibila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localizare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77554" w:rsidRPr="00392573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afectării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ţesuturilor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dure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administrare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tetraciclinei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o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copil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4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77554" w:rsidRPr="00392573" w:rsidRDefault="00E77554" w:rsidP="00E7755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lastRenderedPageBreak/>
        <w:t>regiunea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centrală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ale 16, 26, 36, 46</w:t>
      </w:r>
    </w:p>
    <w:p w:rsidR="00E77554" w:rsidRPr="008A61FD" w:rsidRDefault="00E77554" w:rsidP="00E77554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sz w:val="24"/>
          <w:szCs w:val="24"/>
        </w:rPr>
        <w:t>regiunea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coletului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coroanelor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17, 27, 37, 47</w:t>
      </w:r>
    </w:p>
    <w:p w:rsidR="00E77554" w:rsidRPr="008A61FD" w:rsidRDefault="00E77554" w:rsidP="00E7755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bCs/>
          <w:sz w:val="24"/>
          <w:szCs w:val="24"/>
        </w:rPr>
        <w:t>p</w:t>
      </w:r>
      <w:r w:rsidRPr="008A61FD">
        <w:rPr>
          <w:rFonts w:ascii="Times New Roman" w:hAnsi="Times New Roman"/>
          <w:sz w:val="24"/>
          <w:szCs w:val="24"/>
        </w:rPr>
        <w:t>artea tăietoare a 11, 21</w:t>
      </w:r>
    </w:p>
    <w:p w:rsidR="00E77554" w:rsidRPr="008A61FD" w:rsidRDefault="00E77554" w:rsidP="00E77554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coroanele dentare 55, 65, 75, 85</w:t>
      </w:r>
    </w:p>
    <w:p w:rsidR="00E77554" w:rsidRPr="008A61FD" w:rsidRDefault="00E77554" w:rsidP="00E77554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>coroanele dentare 18, 28, 38, 48</w:t>
      </w:r>
    </w:p>
    <w:p w:rsidR="00E77554" w:rsidRPr="008A61FD" w:rsidRDefault="00E77554" w:rsidP="00E7755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77554" w:rsidRPr="00392573" w:rsidRDefault="00E77554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 xml:space="preserve">2. CS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Descrieți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tetraciclină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392573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marginea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incizală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semilună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392573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392573">
        <w:rPr>
          <w:rFonts w:ascii="Times New Roman" w:hAnsi="Times New Roman"/>
          <w:sz w:val="24"/>
          <w:szCs w:val="24"/>
          <w:lang w:val="en-US"/>
        </w:rPr>
        <w:t>rimii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au o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con,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tuberculii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fiind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incomplet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formaţi</w:t>
      </w:r>
      <w:proofErr w:type="spellEnd"/>
    </w:p>
    <w:p w:rsidR="00E77554" w:rsidRPr="008A61FD" w:rsidRDefault="00E77554" w:rsidP="00E77554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c</w:t>
      </w:r>
      <w:r w:rsidRPr="008A61FD">
        <w:rPr>
          <w:rFonts w:ascii="Times New Roman" w:hAnsi="Times New Roman"/>
          <w:sz w:val="24"/>
          <w:szCs w:val="24"/>
        </w:rPr>
        <w:t>uloarea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galbenă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coroanei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dentare</w:t>
      </w:r>
    </w:p>
    <w:p w:rsidR="00E77554" w:rsidRPr="008A61FD" w:rsidRDefault="00E77554" w:rsidP="00E7755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f</w:t>
      </w:r>
      <w:r w:rsidRPr="008A61FD">
        <w:rPr>
          <w:rFonts w:ascii="Times New Roman" w:hAnsi="Times New Roman"/>
          <w:sz w:val="24"/>
          <w:szCs w:val="24"/>
        </w:rPr>
        <w:t>ormă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de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suliţă</w:t>
      </w:r>
      <w:proofErr w:type="spellEnd"/>
    </w:p>
    <w:p w:rsidR="00E77554" w:rsidRPr="008A61FD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3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termenii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patologiei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392573">
        <w:rPr>
          <w:rFonts w:ascii="Times New Roman" w:hAnsi="Times New Roman"/>
          <w:sz w:val="24"/>
          <w:szCs w:val="24"/>
          <w:lang w:val="en-US"/>
        </w:rPr>
        <w:t>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 a 24-a 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prima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doua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4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termenii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patologiei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392573">
        <w:rPr>
          <w:rFonts w:ascii="Times New Roman" w:hAnsi="Times New Roman"/>
          <w:sz w:val="24"/>
          <w:szCs w:val="24"/>
          <w:lang w:val="en-US"/>
        </w:rPr>
        <w:t>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 a 24-a 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prima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doua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5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termenii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distrofiilor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treimea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mijlocie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incizală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caninilor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392573">
        <w:rPr>
          <w:rFonts w:ascii="Times New Roman" w:hAnsi="Times New Roman"/>
          <w:sz w:val="24"/>
          <w:szCs w:val="24"/>
          <w:lang w:val="en-US"/>
        </w:rPr>
        <w:t>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17-a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92573">
        <w:rPr>
          <w:rFonts w:ascii="Times New Roman" w:hAnsi="Times New Roman"/>
          <w:sz w:val="24"/>
          <w:szCs w:val="24"/>
          <w:lang w:val="en-US"/>
        </w:rPr>
        <w:t>upă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 a 24-a 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săptămână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graviditate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prima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39257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doua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jumătate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6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nuanțele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culorii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țesuturilor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afectate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hipoplazie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raze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ultraviolete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8A61FD" w:rsidRDefault="00E77554" w:rsidP="00E77554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v</w:t>
      </w:r>
      <w:r w:rsidRPr="008A61FD">
        <w:rPr>
          <w:rFonts w:ascii="Times New Roman" w:hAnsi="Times New Roman"/>
          <w:sz w:val="24"/>
          <w:szCs w:val="24"/>
        </w:rPr>
        <w:t>erde-deschisă</w:t>
      </w:r>
      <w:proofErr w:type="spellEnd"/>
    </w:p>
    <w:p w:rsidR="00E77554" w:rsidRPr="008A61FD" w:rsidRDefault="00E77554" w:rsidP="00E77554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bCs/>
          <w:sz w:val="24"/>
          <w:szCs w:val="24"/>
        </w:rPr>
        <w:t>v</w:t>
      </w:r>
      <w:r w:rsidRPr="008A61FD">
        <w:rPr>
          <w:rFonts w:ascii="Times New Roman" w:hAnsi="Times New Roman"/>
          <w:sz w:val="24"/>
          <w:szCs w:val="24"/>
        </w:rPr>
        <w:t>erde-surie</w:t>
      </w:r>
    </w:p>
    <w:p w:rsidR="00E77554" w:rsidRPr="008A61FD" w:rsidRDefault="00E77554" w:rsidP="00E77554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bCs/>
          <w:sz w:val="24"/>
          <w:szCs w:val="24"/>
        </w:rPr>
        <w:t>cafenie</w:t>
      </w:r>
    </w:p>
    <w:p w:rsidR="00E77554" w:rsidRPr="00392573" w:rsidRDefault="00E77554" w:rsidP="00E77554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albă-surie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termenii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patologiei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ab/>
      </w:r>
      <w:r w:rsidRPr="00392573">
        <w:rPr>
          <w:rFonts w:ascii="Times New Roman" w:hAnsi="Times New Roman"/>
          <w:sz w:val="24"/>
          <w:szCs w:val="24"/>
          <w:lang w:val="en-US"/>
        </w:rPr>
        <w:tab/>
      </w:r>
    </w:p>
    <w:p w:rsidR="00E77554" w:rsidRPr="008A61FD" w:rsidRDefault="00E77554" w:rsidP="00E77554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a</w:t>
      </w:r>
      <w:r w:rsidRPr="008A61FD">
        <w:rPr>
          <w:rFonts w:ascii="Times New Roman" w:hAnsi="Times New Roman"/>
          <w:sz w:val="24"/>
          <w:szCs w:val="24"/>
        </w:rPr>
        <w:t>lbastră-deschisă</w:t>
      </w:r>
      <w:proofErr w:type="spellEnd"/>
    </w:p>
    <w:p w:rsidR="00E77554" w:rsidRPr="008A61FD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7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cauza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hipoplaziei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locale la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maladie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mamei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gravidităţii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maladie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periapical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rădăcinii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temporar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luxaţie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angrenată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lastRenderedPageBreak/>
        <w:t>temporar</w:t>
      </w:r>
      <w:proofErr w:type="spellEnd"/>
    </w:p>
    <w:p w:rsidR="00E77554" w:rsidRPr="008A61FD" w:rsidRDefault="00E77554" w:rsidP="00E77554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a</w:t>
      </w:r>
      <w:r w:rsidRPr="008A61FD">
        <w:rPr>
          <w:rFonts w:ascii="Times New Roman" w:hAnsi="Times New Roman"/>
          <w:sz w:val="24"/>
          <w:szCs w:val="24"/>
        </w:rPr>
        <w:t>limentaţia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artificială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traumă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tumoare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rădăcinilor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unuia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câţiva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dinţi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8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cauza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hipoplaziei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focar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392573" w:rsidRDefault="00E77554" w:rsidP="00E77554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maladie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mamei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timpul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gravidităţii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maladie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primul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an de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viaţă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periapical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rădăcinii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temporar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luxaţie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angrenată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temporar</w:t>
      </w:r>
      <w:proofErr w:type="spellEnd"/>
    </w:p>
    <w:p w:rsidR="00E77554" w:rsidRPr="008A61FD" w:rsidRDefault="00E77554" w:rsidP="00E77554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a</w:t>
      </w:r>
      <w:r w:rsidRPr="008A61FD">
        <w:rPr>
          <w:rFonts w:ascii="Times New Roman" w:hAnsi="Times New Roman"/>
          <w:sz w:val="24"/>
          <w:szCs w:val="24"/>
        </w:rPr>
        <w:t>limentaţia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artificială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traumă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tumoare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rădăcinilor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unuia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câţiva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dinţi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77554" w:rsidRPr="00392573" w:rsidRDefault="00E77554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 xml:space="preserve">9. CM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procesele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2573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stau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hipoplaziei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8A61FD" w:rsidRDefault="00E77554" w:rsidP="00E77554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m</w:t>
      </w:r>
      <w:r w:rsidRPr="008A61FD">
        <w:rPr>
          <w:rFonts w:ascii="Times New Roman" w:hAnsi="Times New Roman"/>
          <w:sz w:val="24"/>
          <w:szCs w:val="24"/>
        </w:rPr>
        <w:t>odificarea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funcţiei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celulelor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ectodermale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392573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toxică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ameloblaştilor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92573">
        <w:rPr>
          <w:rFonts w:ascii="Times New Roman" w:hAnsi="Times New Roman"/>
          <w:sz w:val="24"/>
          <w:szCs w:val="24"/>
          <w:lang w:val="en-US"/>
        </w:rPr>
        <w:t>xcreţia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din organism a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compuşilor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insolubili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calciului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392573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produselor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dereglării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metabolismului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ameloblaştilor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organismul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mamei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copilului</w:t>
      </w:r>
      <w:proofErr w:type="spellEnd"/>
    </w:p>
    <w:p w:rsidR="00E77554" w:rsidRPr="00392573" w:rsidRDefault="00E77554" w:rsidP="00E77554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573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392573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cronic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îndelungat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ţesuturile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periapicale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573">
        <w:rPr>
          <w:rFonts w:ascii="Times New Roman" w:hAnsi="Times New Roman"/>
          <w:sz w:val="24"/>
          <w:szCs w:val="24"/>
          <w:lang w:val="en-US"/>
        </w:rPr>
        <w:t>temporar</w:t>
      </w:r>
      <w:proofErr w:type="spellEnd"/>
    </w:p>
    <w:p w:rsidR="00E77554" w:rsidRPr="00392573" w:rsidRDefault="00E77554" w:rsidP="00E7755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77554" w:rsidRPr="00392573" w:rsidRDefault="00A867EB" w:rsidP="00E7755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392573">
        <w:rPr>
          <w:rFonts w:ascii="Times New Roman" w:hAnsi="Times New Roman"/>
          <w:sz w:val="24"/>
          <w:szCs w:val="24"/>
          <w:lang w:val="en-US"/>
        </w:rPr>
        <w:t>10</w:t>
      </w:r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dinții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77554" w:rsidRPr="00392573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pot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frecvent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afectați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concomitent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hipoplazia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E77554" w:rsidRPr="00392573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E77554" w:rsidRPr="00392573">
        <w:rPr>
          <w:rFonts w:ascii="Times New Roman" w:hAnsi="Times New Roman"/>
          <w:sz w:val="24"/>
          <w:szCs w:val="24"/>
          <w:lang w:val="en-US"/>
        </w:rPr>
        <w:t>:</w:t>
      </w:r>
    </w:p>
    <w:p w:rsidR="00E77554" w:rsidRPr="008A61FD" w:rsidRDefault="00E77554" w:rsidP="00E77554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p</w:t>
      </w:r>
      <w:r w:rsidRPr="008A61FD">
        <w:rPr>
          <w:rFonts w:ascii="Times New Roman" w:hAnsi="Times New Roman"/>
          <w:sz w:val="24"/>
          <w:szCs w:val="24"/>
        </w:rPr>
        <w:t>remolarii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1FD">
        <w:rPr>
          <w:rFonts w:ascii="Times New Roman" w:hAnsi="Times New Roman"/>
          <w:sz w:val="24"/>
          <w:szCs w:val="24"/>
        </w:rPr>
        <w:t>molarii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doi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şi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trei</w:t>
      </w:r>
    </w:p>
    <w:p w:rsidR="00E77554" w:rsidRPr="008A61FD" w:rsidRDefault="00E77554" w:rsidP="00E77554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bCs/>
          <w:sz w:val="24"/>
          <w:szCs w:val="24"/>
        </w:rPr>
        <w:t>i</w:t>
      </w:r>
      <w:r w:rsidRPr="008A61FD">
        <w:rPr>
          <w:rFonts w:ascii="Times New Roman" w:hAnsi="Times New Roman"/>
          <w:sz w:val="24"/>
          <w:szCs w:val="24"/>
        </w:rPr>
        <w:t>ncisivii centrali, primii molari</w:t>
      </w:r>
    </w:p>
    <w:p w:rsidR="00E77554" w:rsidRPr="008A61FD" w:rsidRDefault="00E77554" w:rsidP="00E77554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bCs/>
          <w:sz w:val="24"/>
          <w:szCs w:val="24"/>
        </w:rPr>
        <w:t>i</w:t>
      </w:r>
      <w:r w:rsidRPr="008A61FD">
        <w:rPr>
          <w:rFonts w:ascii="Times New Roman" w:hAnsi="Times New Roman"/>
          <w:sz w:val="24"/>
          <w:szCs w:val="24"/>
        </w:rPr>
        <w:t>ncisivii laterali, caninii</w:t>
      </w:r>
    </w:p>
    <w:p w:rsidR="00E77554" w:rsidRPr="008A61FD" w:rsidRDefault="00E77554" w:rsidP="00E77554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t</w:t>
      </w:r>
      <w:r w:rsidRPr="008A61FD">
        <w:rPr>
          <w:rFonts w:ascii="Times New Roman" w:hAnsi="Times New Roman"/>
          <w:sz w:val="24"/>
          <w:szCs w:val="24"/>
        </w:rPr>
        <w:t>oţi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dinţii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E77554" w:rsidRPr="008A61FD" w:rsidRDefault="00E77554" w:rsidP="00E77554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A61FD">
        <w:rPr>
          <w:rFonts w:ascii="Times New Roman" w:hAnsi="Times New Roman"/>
          <w:bCs/>
          <w:sz w:val="24"/>
          <w:szCs w:val="24"/>
        </w:rPr>
        <w:t>t</w:t>
      </w:r>
      <w:r w:rsidRPr="008A61FD">
        <w:rPr>
          <w:rFonts w:ascii="Times New Roman" w:hAnsi="Times New Roman"/>
          <w:sz w:val="24"/>
          <w:szCs w:val="24"/>
        </w:rPr>
        <w:t>oţi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molarii</w:t>
      </w:r>
      <w:proofErr w:type="spellEnd"/>
      <w:r w:rsidRPr="008A61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1FD">
        <w:rPr>
          <w:rFonts w:ascii="Times New Roman" w:hAnsi="Times New Roman"/>
          <w:sz w:val="24"/>
          <w:szCs w:val="24"/>
        </w:rPr>
        <w:t>permanenţi</w:t>
      </w:r>
      <w:bookmarkStart w:id="0" w:name="_GoBack"/>
      <w:bookmarkEnd w:id="0"/>
      <w:proofErr w:type="spellEnd"/>
    </w:p>
    <w:p w:rsidR="00B64438" w:rsidRPr="00936888" w:rsidRDefault="00B64438" w:rsidP="00D43EF2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it-IT"/>
        </w:rPr>
      </w:pPr>
    </w:p>
    <w:p w:rsidR="00813CE6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13CE6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1565" w:rsidRPr="002B2E30" w:rsidRDefault="00E31565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E31565" w:rsidRPr="005114BF" w:rsidRDefault="00E31565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="00471BF1"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P.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4307B">
        <w:rPr>
          <w:rFonts w:ascii="Times New Roman" w:hAnsi="Times New Roman"/>
          <w:sz w:val="24"/>
          <w:szCs w:val="24"/>
          <w:lang w:val="ro-RO"/>
        </w:rPr>
        <w:t>Spinei A., Spinei Iu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.</w:t>
      </w:r>
      <w:r w:rsid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00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 w:rsidR="00B4307B">
        <w:rPr>
          <w:rFonts w:ascii="Times New Roman" w:hAnsi="Times New Roman"/>
          <w:sz w:val="24"/>
          <w:szCs w:val="24"/>
          <w:lang w:val="ro-RO"/>
        </w:rPr>
        <w:t>Stomatologie terapeutică pediatrică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", </w:t>
      </w:r>
      <w:r w:rsidR="00B4307B">
        <w:rPr>
          <w:rFonts w:ascii="Times New Roman" w:hAnsi="Times New Roman"/>
          <w:sz w:val="24"/>
          <w:szCs w:val="24"/>
          <w:lang w:val="ro-RO"/>
        </w:rPr>
        <w:t>2003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9001B3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Lupan I. şi al. „Stomatologie pediatrică în teste”, 1999.</w:t>
      </w:r>
    </w:p>
    <w:p w:rsidR="00E31565" w:rsidRPr="005114BF" w:rsidRDefault="001E0216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Maxim A., Bălan A., Păsăreanu M.  „Stomatologie comportamentală pediatrică”, Iaşi, 1998.</w:t>
      </w:r>
    </w:p>
    <w:p w:rsidR="00E31565" w:rsidRPr="005114BF" w:rsidRDefault="001E0216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E31565" w:rsidRPr="005114BF" w:rsidRDefault="001E0216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Coc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5114BF">
        <w:rPr>
          <w:rFonts w:ascii="Times New Roman" w:hAnsi="Times New Roman"/>
          <w:sz w:val="24"/>
          <w:szCs w:val="24"/>
          <w:lang w:val="ro-RO"/>
        </w:rPr>
        <w:t>rl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 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>
        <w:rPr>
          <w:rFonts w:ascii="Times New Roman" w:hAnsi="Times New Roman"/>
          <w:sz w:val="24"/>
          <w:szCs w:val="24"/>
          <w:lang w:val="ro-RO"/>
        </w:rPr>
        <w:t>Stomatologie pediatrică”</w:t>
      </w:r>
      <w:r w:rsidRPr="005114BF">
        <w:rPr>
          <w:rFonts w:ascii="Times New Roman" w:hAnsi="Times New Roman"/>
          <w:sz w:val="24"/>
          <w:szCs w:val="24"/>
          <w:lang w:val="ro-RO"/>
        </w:rPr>
        <w:t>, Cl</w:t>
      </w:r>
      <w:r w:rsidR="00167D49">
        <w:rPr>
          <w:rFonts w:ascii="Times New Roman" w:hAnsi="Times New Roman"/>
          <w:sz w:val="24"/>
          <w:szCs w:val="24"/>
          <w:lang w:val="ro-RO"/>
        </w:rPr>
        <w:t>u</w:t>
      </w:r>
      <w:r w:rsidRPr="005114BF">
        <w:rPr>
          <w:rFonts w:ascii="Times New Roman" w:hAnsi="Times New Roman"/>
          <w:sz w:val="24"/>
          <w:szCs w:val="24"/>
          <w:lang w:val="ro-RO"/>
        </w:rPr>
        <w:t>j-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apoca, </w:t>
      </w:r>
      <w:r>
        <w:rPr>
          <w:rFonts w:ascii="Times New Roman" w:hAnsi="Times New Roman"/>
          <w:sz w:val="24"/>
          <w:szCs w:val="24"/>
          <w:lang w:val="ro-RO"/>
        </w:rPr>
        <w:t>2000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1E0216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Bratu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E.,</w:t>
      </w:r>
      <w:r w:rsidR="00A867E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"Practica pedodontic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Timi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oara, </w:t>
      </w:r>
      <w:r w:rsidR="00A867EB">
        <w:rPr>
          <w:rFonts w:ascii="Times New Roman" w:hAnsi="Times New Roman"/>
          <w:sz w:val="24"/>
          <w:szCs w:val="24"/>
          <w:lang w:val="ro-RO"/>
        </w:rPr>
        <w:t>2005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897B4E" w:rsidRDefault="001E0216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Zarnea 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"Pedodon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ie",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>ti, 1992.</w:t>
      </w:r>
    </w:p>
    <w:p w:rsidR="00897B4E" w:rsidRDefault="00897B4E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Default="00897B4E" w:rsidP="00392573">
      <w:pPr>
        <w:numPr>
          <w:ilvl w:val="0"/>
          <w:numId w:val="9"/>
        </w:numPr>
        <w:tabs>
          <w:tab w:val="clear" w:pos="720"/>
          <w:tab w:val="num" w:pos="284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Мак-Дональд Р., </w:t>
      </w:r>
      <w:proofErr w:type="spellStart"/>
      <w:r>
        <w:rPr>
          <w:rFonts w:ascii="Times New Roman" w:hAnsi="Times New Roman"/>
          <w:sz w:val="24"/>
          <w:szCs w:val="24"/>
        </w:rPr>
        <w:t>Эйвери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C37428" w:rsidRDefault="009001B3" w:rsidP="00392573">
      <w:pPr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Виноградова 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"Руководство по стоматологии детского возраста" Москва, 1987.</w:t>
      </w:r>
    </w:p>
    <w:p w:rsidR="00C37428" w:rsidRDefault="009001B3" w:rsidP="00392573">
      <w:pPr>
        <w:numPr>
          <w:ilvl w:val="0"/>
          <w:numId w:val="9"/>
        </w:numPr>
        <w:tabs>
          <w:tab w:val="clear" w:pos="720"/>
          <w:tab w:val="num" w:pos="284"/>
          <w:tab w:val="left" w:pos="426"/>
        </w:tabs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Колесов 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"Стоматология детского возраста" Москва, 1991.</w:t>
      </w:r>
    </w:p>
    <w:p w:rsidR="00C37428" w:rsidRDefault="00C37428" w:rsidP="00392573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sectPr w:rsidR="00C37428" w:rsidSect="00392573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45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7E" w:rsidRDefault="0093737E" w:rsidP="00BF11A7">
      <w:pPr>
        <w:spacing w:line="240" w:lineRule="auto"/>
      </w:pPr>
      <w:r>
        <w:separator/>
      </w:r>
    </w:p>
  </w:endnote>
  <w:endnote w:type="continuationSeparator" w:id="0">
    <w:p w:rsidR="0093737E" w:rsidRDefault="0093737E" w:rsidP="00BF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A7" w:rsidRDefault="00BF11A7" w:rsidP="00392573">
    <w:pPr>
      <w:pStyle w:val="aa"/>
      <w:ind w:firstLine="0"/>
    </w:pPr>
  </w:p>
  <w:p w:rsidR="00BF11A7" w:rsidRDefault="00BF11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7E" w:rsidRDefault="0093737E" w:rsidP="00BF11A7">
      <w:pPr>
        <w:spacing w:line="240" w:lineRule="auto"/>
      </w:pPr>
      <w:r>
        <w:separator/>
      </w:r>
    </w:p>
  </w:footnote>
  <w:footnote w:type="continuationSeparator" w:id="0">
    <w:p w:rsidR="0093737E" w:rsidRDefault="0093737E" w:rsidP="00BF1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73" w:rsidRDefault="00392573" w:rsidP="00392573">
    <w:pPr>
      <w:pStyle w:val="a8"/>
      <w:rPr>
        <w:rFonts w:asciiTheme="minorHAnsi" w:hAnsiTheme="minorHAnsi"/>
        <w:lang w:val="ro-MO"/>
      </w:rPr>
    </w:pPr>
  </w:p>
  <w:p w:rsidR="00392573" w:rsidRDefault="00392573" w:rsidP="00392573">
    <w:pPr>
      <w:pStyle w:val="a8"/>
      <w:ind w:firstLine="708"/>
      <w:rPr>
        <w:lang w:val="ro-MO"/>
      </w:rPr>
    </w:pPr>
    <w:r w:rsidRPr="00F83635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392573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392573" w:rsidRPr="00E97607" w:rsidRDefault="00392573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392573" w:rsidRPr="00534398" w:rsidRDefault="00392573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392573" w:rsidRDefault="00392573" w:rsidP="009852DF">
          <w:pPr>
            <w:pStyle w:val="Revisione"/>
            <w:rPr>
              <w:rStyle w:val="ac"/>
              <w:b w:val="0"/>
              <w:sz w:val="24"/>
              <w:szCs w:val="24"/>
              <w:lang w:val="en-US"/>
            </w:rPr>
          </w:pPr>
          <w:r w:rsidRPr="00534398">
            <w:rPr>
              <w:rStyle w:val="ac"/>
              <w:b w:val="0"/>
              <w:sz w:val="24"/>
              <w:szCs w:val="24"/>
            </w:rPr>
            <w:t>Pag.</w:t>
          </w:r>
          <w:r>
            <w:rPr>
              <w:rStyle w:val="ac"/>
              <w:b w:val="0"/>
              <w:sz w:val="24"/>
              <w:szCs w:val="24"/>
            </w:rPr>
            <w:fldChar w:fldCharType="begin"/>
          </w:r>
          <w:r>
            <w:rPr>
              <w:rStyle w:val="ac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c"/>
              <w:b w:val="0"/>
              <w:sz w:val="24"/>
              <w:szCs w:val="24"/>
            </w:rPr>
            <w:fldChar w:fldCharType="separate"/>
          </w:r>
          <w:r>
            <w:rPr>
              <w:rStyle w:val="ac"/>
              <w:b w:val="0"/>
              <w:noProof/>
              <w:sz w:val="24"/>
              <w:szCs w:val="24"/>
            </w:rPr>
            <w:t>2</w:t>
          </w:r>
          <w:r>
            <w:rPr>
              <w:rStyle w:val="ac"/>
              <w:b w:val="0"/>
              <w:sz w:val="24"/>
              <w:szCs w:val="24"/>
            </w:rPr>
            <w:fldChar w:fldCharType="end"/>
          </w:r>
          <w:r w:rsidRPr="00534398">
            <w:rPr>
              <w:rStyle w:val="ac"/>
              <w:b w:val="0"/>
              <w:sz w:val="24"/>
              <w:szCs w:val="24"/>
            </w:rPr>
            <w:t xml:space="preserve"> </w:t>
          </w:r>
          <w:r>
            <w:rPr>
              <w:rStyle w:val="ac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392573">
              <w:rPr>
                <w:rStyle w:val="ac"/>
                <w:b w:val="0"/>
                <w:noProof/>
                <w:sz w:val="24"/>
                <w:szCs w:val="24"/>
                <w:lang w:val="en-US"/>
              </w:rPr>
              <w:t>3</w:t>
            </w:r>
          </w:fldSimple>
        </w:p>
        <w:p w:rsidR="00392573" w:rsidRPr="00534398" w:rsidRDefault="00392573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392573" w:rsidRPr="00392573" w:rsidRDefault="00392573" w:rsidP="00392573">
    <w:pPr>
      <w:pStyle w:val="a8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33D"/>
    <w:multiLevelType w:val="hybridMultilevel"/>
    <w:tmpl w:val="2FB491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E17FA"/>
    <w:multiLevelType w:val="hybridMultilevel"/>
    <w:tmpl w:val="0B7E25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91B25"/>
    <w:multiLevelType w:val="hybridMultilevel"/>
    <w:tmpl w:val="DEAE5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4254F"/>
    <w:multiLevelType w:val="hybridMultilevel"/>
    <w:tmpl w:val="51E63B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116A5"/>
    <w:multiLevelType w:val="hybridMultilevel"/>
    <w:tmpl w:val="12045F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27A05"/>
    <w:multiLevelType w:val="hybridMultilevel"/>
    <w:tmpl w:val="B79C5B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E7CE9"/>
    <w:multiLevelType w:val="hybridMultilevel"/>
    <w:tmpl w:val="78C4813E"/>
    <w:lvl w:ilvl="0" w:tplc="E81E63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D50CA"/>
    <w:multiLevelType w:val="hybridMultilevel"/>
    <w:tmpl w:val="7B4C78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570A05"/>
    <w:multiLevelType w:val="hybridMultilevel"/>
    <w:tmpl w:val="4290EC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35792"/>
    <w:multiLevelType w:val="hybridMultilevel"/>
    <w:tmpl w:val="9BF0C192"/>
    <w:lvl w:ilvl="0" w:tplc="9768E32C">
      <w:start w:val="1"/>
      <w:numFmt w:val="upperRoman"/>
      <w:lvlText w:val="%1."/>
      <w:lvlJc w:val="left"/>
      <w:pPr>
        <w:ind w:left="1335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C08F7"/>
    <w:multiLevelType w:val="hybridMultilevel"/>
    <w:tmpl w:val="7B4CB2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FB21AEC"/>
    <w:multiLevelType w:val="hybridMultilevel"/>
    <w:tmpl w:val="6FFA2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14"/>
  </w:num>
  <w:num w:numId="5">
    <w:abstractNumId w:val="7"/>
  </w:num>
  <w:num w:numId="6">
    <w:abstractNumId w:val="21"/>
  </w:num>
  <w:num w:numId="7">
    <w:abstractNumId w:val="32"/>
  </w:num>
  <w:num w:numId="8">
    <w:abstractNumId w:val="28"/>
  </w:num>
  <w:num w:numId="9">
    <w:abstractNumId w:val="18"/>
  </w:num>
  <w:num w:numId="10">
    <w:abstractNumId w:val="33"/>
  </w:num>
  <w:num w:numId="11">
    <w:abstractNumId w:val="6"/>
  </w:num>
  <w:num w:numId="12">
    <w:abstractNumId w:val="35"/>
  </w:num>
  <w:num w:numId="13">
    <w:abstractNumId w:val="8"/>
  </w:num>
  <w:num w:numId="14">
    <w:abstractNumId w:val="24"/>
  </w:num>
  <w:num w:numId="15">
    <w:abstractNumId w:val="15"/>
  </w:num>
  <w:num w:numId="16">
    <w:abstractNumId w:val="16"/>
  </w:num>
  <w:num w:numId="17">
    <w:abstractNumId w:val="37"/>
  </w:num>
  <w:num w:numId="18">
    <w:abstractNumId w:val="27"/>
  </w:num>
  <w:num w:numId="19">
    <w:abstractNumId w:val="20"/>
  </w:num>
  <w:num w:numId="20">
    <w:abstractNumId w:val="5"/>
  </w:num>
  <w:num w:numId="21">
    <w:abstractNumId w:val="3"/>
  </w:num>
  <w:num w:numId="22">
    <w:abstractNumId w:val="36"/>
  </w:num>
  <w:num w:numId="23">
    <w:abstractNumId w:val="17"/>
  </w:num>
  <w:num w:numId="24">
    <w:abstractNumId w:val="4"/>
  </w:num>
  <w:num w:numId="25">
    <w:abstractNumId w:val="29"/>
  </w:num>
  <w:num w:numId="26">
    <w:abstractNumId w:val="13"/>
  </w:num>
  <w:num w:numId="27">
    <w:abstractNumId w:val="25"/>
  </w:num>
  <w:num w:numId="28">
    <w:abstractNumId w:val="34"/>
  </w:num>
  <w:num w:numId="29">
    <w:abstractNumId w:val="0"/>
  </w:num>
  <w:num w:numId="30">
    <w:abstractNumId w:val="30"/>
  </w:num>
  <w:num w:numId="31">
    <w:abstractNumId w:val="23"/>
  </w:num>
  <w:num w:numId="32">
    <w:abstractNumId w:val="12"/>
  </w:num>
  <w:num w:numId="33">
    <w:abstractNumId w:val="9"/>
  </w:num>
  <w:num w:numId="34">
    <w:abstractNumId w:val="10"/>
  </w:num>
  <w:num w:numId="35">
    <w:abstractNumId w:val="38"/>
  </w:num>
  <w:num w:numId="36">
    <w:abstractNumId w:val="11"/>
  </w:num>
  <w:num w:numId="37">
    <w:abstractNumId w:val="1"/>
  </w:num>
  <w:num w:numId="38">
    <w:abstractNumId w:val="1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31063E"/>
    <w:rsid w:val="003278D3"/>
    <w:rsid w:val="003769C6"/>
    <w:rsid w:val="00392573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27773"/>
    <w:rsid w:val="00533426"/>
    <w:rsid w:val="00591A6D"/>
    <w:rsid w:val="00595AB2"/>
    <w:rsid w:val="005A7531"/>
    <w:rsid w:val="005D016C"/>
    <w:rsid w:val="0065551D"/>
    <w:rsid w:val="0067202D"/>
    <w:rsid w:val="0072048D"/>
    <w:rsid w:val="00722FF2"/>
    <w:rsid w:val="00750BB8"/>
    <w:rsid w:val="0076300B"/>
    <w:rsid w:val="007732A4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A61FD"/>
    <w:rsid w:val="008D1615"/>
    <w:rsid w:val="008E6465"/>
    <w:rsid w:val="009001B3"/>
    <w:rsid w:val="0092073C"/>
    <w:rsid w:val="00936888"/>
    <w:rsid w:val="0093737E"/>
    <w:rsid w:val="009420EF"/>
    <w:rsid w:val="00952C65"/>
    <w:rsid w:val="009E0369"/>
    <w:rsid w:val="00A41A4A"/>
    <w:rsid w:val="00A641B2"/>
    <w:rsid w:val="00A867EB"/>
    <w:rsid w:val="00A86ECE"/>
    <w:rsid w:val="00A87C7F"/>
    <w:rsid w:val="00A942ED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F11A7"/>
    <w:rsid w:val="00BF5D0B"/>
    <w:rsid w:val="00C276CE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C18CC"/>
    <w:rsid w:val="00DF6A01"/>
    <w:rsid w:val="00E050BA"/>
    <w:rsid w:val="00E2372D"/>
    <w:rsid w:val="00E275F8"/>
    <w:rsid w:val="00E31565"/>
    <w:rsid w:val="00E66114"/>
    <w:rsid w:val="00E73F58"/>
    <w:rsid w:val="00E76DFC"/>
    <w:rsid w:val="00E77554"/>
    <w:rsid w:val="00EB7870"/>
    <w:rsid w:val="00EE0C14"/>
    <w:rsid w:val="00EE4D20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DF6A01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BF11A7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BF11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1A7"/>
    <w:rPr>
      <w:rFonts w:ascii="FuturisRum" w:hAnsi="FuturisRum"/>
      <w:sz w:val="32"/>
      <w:lang w:val="ru-RU" w:eastAsia="ru-RU"/>
    </w:rPr>
  </w:style>
  <w:style w:type="character" w:styleId="ac">
    <w:name w:val="page number"/>
    <w:basedOn w:val="a0"/>
    <w:rsid w:val="00392573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39257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39257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d">
    <w:name w:val="Balloon Text"/>
    <w:basedOn w:val="a"/>
    <w:link w:val="ae"/>
    <w:rsid w:val="0039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25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92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836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8</cp:revision>
  <cp:lastPrinted>1996-11-25T20:48:00Z</cp:lastPrinted>
  <dcterms:created xsi:type="dcterms:W3CDTF">2020-03-01T17:24:00Z</dcterms:created>
  <dcterms:modified xsi:type="dcterms:W3CDTF">2020-03-23T14:20:00Z</dcterms:modified>
</cp:coreProperties>
</file>